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8DEBE" w14:textId="77777777" w:rsidR="00201C4A" w:rsidRDefault="00201C4A">
      <w:pPr>
        <w:spacing w:line="276" w:lineRule="auto"/>
        <w:jc w:val="both"/>
        <w:rPr>
          <w:rFonts w:cstheme="minorHAnsi"/>
          <w:b/>
          <w:lang w:eastAsia="pl-PL"/>
        </w:rPr>
      </w:pPr>
    </w:p>
    <w:p w14:paraId="2EB5C577" w14:textId="77777777" w:rsidR="00201C4A" w:rsidRDefault="00201C4A">
      <w:pPr>
        <w:spacing w:line="276" w:lineRule="auto"/>
        <w:jc w:val="both"/>
        <w:rPr>
          <w:rFonts w:cstheme="minorHAnsi"/>
          <w:b/>
          <w:lang w:eastAsia="pl-PL"/>
        </w:rPr>
      </w:pPr>
    </w:p>
    <w:p w14:paraId="0E6520AE" w14:textId="77777777" w:rsidR="00201C4A" w:rsidRDefault="00000000">
      <w:pPr>
        <w:spacing w:line="276" w:lineRule="auto"/>
        <w:jc w:val="center"/>
        <w:rPr>
          <w:rFonts w:cstheme="minorHAnsi"/>
          <w:b/>
          <w:sz w:val="28"/>
          <w:szCs w:val="28"/>
          <w:lang w:eastAsia="pl-PL"/>
        </w:rPr>
      </w:pPr>
      <w:r>
        <w:rPr>
          <w:rFonts w:cstheme="minorHAnsi"/>
          <w:b/>
          <w:sz w:val="28"/>
          <w:szCs w:val="28"/>
          <w:lang w:eastAsia="pl-PL"/>
        </w:rPr>
        <w:t>ZAPYTANIE OFERTOWE NA WDROŻENIE ZINTEGROWANEGO SYSTEMU ZARZĄDZANIA PRZEDSIĘBIORSTWEM</w:t>
      </w:r>
    </w:p>
    <w:p w14:paraId="58A35A66" w14:textId="77777777" w:rsidR="00201C4A" w:rsidRDefault="00201C4A">
      <w:pPr>
        <w:spacing w:line="276" w:lineRule="auto"/>
        <w:jc w:val="center"/>
        <w:rPr>
          <w:rFonts w:cstheme="minorHAnsi"/>
          <w:b/>
          <w:color w:val="FF0000"/>
          <w:sz w:val="24"/>
          <w:szCs w:val="24"/>
          <w:lang w:eastAsia="pl-PL"/>
        </w:rPr>
      </w:pPr>
    </w:p>
    <w:p w14:paraId="0DCFD4D2" w14:textId="77777777" w:rsidR="00201C4A" w:rsidRDefault="00000000">
      <w:pPr>
        <w:spacing w:line="276" w:lineRule="auto"/>
        <w:jc w:val="center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>Zamawiający:</w:t>
      </w:r>
    </w:p>
    <w:p w14:paraId="792446FD" w14:textId="77777777" w:rsidR="00201C4A" w:rsidRDefault="00000000">
      <w:pPr>
        <w:spacing w:line="276" w:lineRule="auto"/>
        <w:jc w:val="center"/>
        <w:rPr>
          <w:rFonts w:cstheme="minorHAnsi"/>
          <w:b/>
          <w:sz w:val="24"/>
          <w:szCs w:val="24"/>
          <w:lang w:eastAsia="pl-PL"/>
        </w:rPr>
      </w:pPr>
      <w:r>
        <w:rPr>
          <w:rFonts w:cstheme="minorHAnsi"/>
          <w:b/>
          <w:sz w:val="24"/>
          <w:szCs w:val="24"/>
          <w:lang w:eastAsia="pl-PL"/>
        </w:rPr>
        <w:t>BOGMAR BB SPÓŁKA Z OGRANICZONĄ ODPOWIEDZIALNOŚCIĄ SPÓŁKA KOMANDYTOWA</w:t>
      </w:r>
    </w:p>
    <w:p w14:paraId="7FC45BC8" w14:textId="77777777" w:rsidR="00201C4A" w:rsidRDefault="00000000">
      <w:pPr>
        <w:spacing w:line="276" w:lineRule="auto"/>
        <w:jc w:val="center"/>
        <w:rPr>
          <w:rFonts w:cstheme="minorHAnsi"/>
          <w:b/>
          <w:sz w:val="24"/>
          <w:szCs w:val="24"/>
          <w:lang w:eastAsia="pl-PL"/>
        </w:rPr>
      </w:pPr>
      <w:r>
        <w:rPr>
          <w:rFonts w:cstheme="minorHAnsi"/>
          <w:b/>
          <w:sz w:val="24"/>
          <w:szCs w:val="24"/>
          <w:lang w:eastAsia="pl-PL"/>
        </w:rPr>
        <w:t>ul. Jana Sobieskiego 160,</w:t>
      </w:r>
    </w:p>
    <w:p w14:paraId="2B01FBDF" w14:textId="77777777" w:rsidR="00201C4A" w:rsidRDefault="00000000">
      <w:pPr>
        <w:spacing w:line="276" w:lineRule="auto"/>
        <w:jc w:val="center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b/>
          <w:sz w:val="24"/>
          <w:szCs w:val="24"/>
          <w:lang w:eastAsia="pl-PL"/>
        </w:rPr>
        <w:t>43-300 Bielsko-Biała</w:t>
      </w:r>
    </w:p>
    <w:p w14:paraId="0628695D" w14:textId="77777777" w:rsidR="00201C4A" w:rsidRDefault="00201C4A">
      <w:pPr>
        <w:spacing w:line="276" w:lineRule="auto"/>
        <w:jc w:val="center"/>
        <w:rPr>
          <w:rFonts w:cstheme="minorHAnsi"/>
          <w:b/>
          <w:color w:val="002060"/>
        </w:rPr>
      </w:pPr>
    </w:p>
    <w:p w14:paraId="575ED5F9" w14:textId="77777777" w:rsidR="00201C4A" w:rsidRDefault="00000000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ZAMÓWIENIE WSPÓŁFINANSOWANE ZE ŚRODKÓW UNIJNYCH</w:t>
      </w:r>
    </w:p>
    <w:p w14:paraId="6C438C58" w14:textId="77777777" w:rsidR="00201C4A" w:rsidRDefault="00000000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W RAMACH  FUNDUSZU EUROPEJSKIEGO DLA ŚLĄSKA 2021 – 2027 </w:t>
      </w:r>
    </w:p>
    <w:p w14:paraId="766BF278" w14:textId="77777777" w:rsidR="00201C4A" w:rsidRDefault="00000000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DLA  DZIAŁANIA 10.3. WSPARCIE MŚP NA RZECZ TRANSFORMACJI</w:t>
      </w:r>
    </w:p>
    <w:p w14:paraId="2641D204" w14:textId="77777777" w:rsidR="00201C4A" w:rsidRDefault="00000000">
      <w:pPr>
        <w:spacing w:line="276" w:lineRule="auto"/>
        <w:jc w:val="center"/>
        <w:rPr>
          <w:rFonts w:cstheme="minorHAnsi"/>
          <w:b/>
          <w:sz w:val="24"/>
          <w:szCs w:val="24"/>
          <w:lang w:eastAsia="pl-PL"/>
        </w:rPr>
      </w:pPr>
      <w:r>
        <w:rPr>
          <w:rFonts w:cstheme="minorHAnsi"/>
          <w:b/>
          <w:sz w:val="24"/>
          <w:szCs w:val="24"/>
          <w:lang w:eastAsia="pl-PL"/>
        </w:rPr>
        <w:t>w ramach projektu:</w:t>
      </w:r>
    </w:p>
    <w:p w14:paraId="4622B700" w14:textId="77777777" w:rsidR="00201C4A" w:rsidRDefault="00000000">
      <w:pPr>
        <w:spacing w:after="720" w:line="276" w:lineRule="auto"/>
        <w:jc w:val="center"/>
        <w:rPr>
          <w:rFonts w:cstheme="minorHAnsi"/>
          <w:b/>
          <w:i/>
          <w:sz w:val="24"/>
          <w:szCs w:val="24"/>
          <w:lang w:eastAsia="pl-PL"/>
        </w:rPr>
      </w:pPr>
      <w:r>
        <w:rPr>
          <w:rFonts w:cstheme="minorHAnsi"/>
          <w:b/>
          <w:i/>
          <w:sz w:val="24"/>
          <w:szCs w:val="24"/>
          <w:lang w:eastAsia="pl-PL"/>
        </w:rPr>
        <w:t>„Dywersyfikacja działalności przedsiębiorstwa poprzez inwestycje i wdrożenie ekoinnowacji”</w:t>
      </w:r>
    </w:p>
    <w:p w14:paraId="3CD342C8" w14:textId="77777777" w:rsidR="00201C4A" w:rsidRDefault="00201C4A">
      <w:pPr>
        <w:spacing w:line="276" w:lineRule="auto"/>
        <w:jc w:val="both"/>
        <w:rPr>
          <w:rFonts w:cstheme="minorHAnsi"/>
          <w:b/>
        </w:rPr>
      </w:pPr>
    </w:p>
    <w:p w14:paraId="0FB5CCF3" w14:textId="77777777" w:rsidR="00201C4A" w:rsidRDefault="00201C4A">
      <w:pPr>
        <w:spacing w:line="276" w:lineRule="auto"/>
        <w:jc w:val="both"/>
        <w:rPr>
          <w:rFonts w:cstheme="minorHAnsi"/>
          <w:b/>
        </w:rPr>
      </w:pPr>
    </w:p>
    <w:p w14:paraId="4C843508" w14:textId="77777777" w:rsidR="00201C4A" w:rsidRDefault="00000000">
      <w:pPr>
        <w:spacing w:after="0" w:line="240" w:lineRule="auto"/>
        <w:rPr>
          <w:rFonts w:cstheme="minorHAnsi"/>
          <w:b/>
        </w:rPr>
      </w:pPr>
      <w:r>
        <w:br w:type="page"/>
      </w:r>
    </w:p>
    <w:p w14:paraId="06F35AF0" w14:textId="77777777" w:rsidR="00201C4A" w:rsidRDefault="00000000">
      <w:pPr>
        <w:pStyle w:val="Zwykytekst"/>
        <w:numPr>
          <w:ilvl w:val="0"/>
          <w:numId w:val="29"/>
        </w:numPr>
        <w:spacing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Zamawiający:</w:t>
      </w:r>
    </w:p>
    <w:p w14:paraId="40F4534C" w14:textId="77777777" w:rsidR="00201C4A" w:rsidRDefault="00000000">
      <w:pPr>
        <w:pStyle w:val="Zwykytekst"/>
        <w:spacing w:line="276" w:lineRule="auto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BOGMAR BB SPÓŁKA Z OGRANICZONĄ ODPOWIEDZIALNOŚCIĄ SPÓŁKA KOMANDYTOWA</w:t>
      </w:r>
    </w:p>
    <w:p w14:paraId="782C6798" w14:textId="77777777" w:rsidR="00201C4A" w:rsidRDefault="00000000">
      <w:pPr>
        <w:pStyle w:val="Zwykytek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ul. Jana Sobieskiego 160, </w:t>
      </w:r>
    </w:p>
    <w:p w14:paraId="5A8F1C04" w14:textId="77777777" w:rsidR="00201C4A" w:rsidRDefault="00000000">
      <w:pPr>
        <w:pStyle w:val="Zwykytekst"/>
        <w:spacing w:after="12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43-300 Bielsko-Biała</w:t>
      </w:r>
    </w:p>
    <w:p w14:paraId="3F32B193" w14:textId="77777777" w:rsidR="00201C4A" w:rsidRDefault="00000000">
      <w:pPr>
        <w:pStyle w:val="Zwykytek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Tel.: 338510500</w:t>
      </w:r>
    </w:p>
    <w:p w14:paraId="16D3325E" w14:textId="77777777" w:rsidR="00201C4A" w:rsidRDefault="00201C4A">
      <w:pPr>
        <w:pStyle w:val="Zwykytek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hyperlink r:id="rId8">
        <w:r>
          <w:rPr>
            <w:rStyle w:val="Hipercze"/>
            <w:rFonts w:asciiTheme="minorHAnsi" w:hAnsiTheme="minorHAnsi" w:cstheme="minorHAnsi"/>
            <w:sz w:val="22"/>
            <w:szCs w:val="22"/>
          </w:rPr>
          <w:t>asystent@bogmar.net</w:t>
        </w:r>
      </w:hyperlink>
    </w:p>
    <w:p w14:paraId="3F3FEB15" w14:textId="77777777" w:rsidR="00201C4A" w:rsidRDefault="00000000">
      <w:pPr>
        <w:pStyle w:val="Zwykytekst"/>
        <w:numPr>
          <w:ilvl w:val="0"/>
          <w:numId w:val="27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Okres </w:t>
      </w:r>
      <w:r>
        <w:rPr>
          <w:rFonts w:asciiTheme="minorHAnsi" w:hAnsiTheme="minorHAnsi" w:cstheme="minorHAnsi"/>
          <w:b/>
          <w:sz w:val="22"/>
          <w:szCs w:val="22"/>
        </w:rPr>
        <w:t>realizacji</w:t>
      </w:r>
      <w:r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zamówienia: </w:t>
      </w:r>
    </w:p>
    <w:p w14:paraId="122A618B" w14:textId="77777777" w:rsidR="00201C4A" w:rsidRDefault="00000000">
      <w:pPr>
        <w:spacing w:after="0" w:line="276" w:lineRule="auto"/>
        <w:jc w:val="both"/>
        <w:rPr>
          <w:rFonts w:cstheme="minorHAnsi"/>
          <w:lang w:eastAsia="pl-PL"/>
        </w:rPr>
      </w:pPr>
      <w:bookmarkStart w:id="0" w:name="_Hlk174367856"/>
      <w:r>
        <w:rPr>
          <w:rFonts w:cstheme="minorHAnsi"/>
          <w:lang w:eastAsia="pl-PL"/>
        </w:rPr>
        <w:t xml:space="preserve"> </w:t>
      </w:r>
      <w:r>
        <w:rPr>
          <w:rFonts w:cstheme="minorHAnsi"/>
          <w:lang w:eastAsia="pl-PL"/>
        </w:rPr>
        <w:tab/>
      </w:r>
      <w:bookmarkEnd w:id="0"/>
      <w:r>
        <w:rPr>
          <w:rFonts w:cstheme="minorHAnsi"/>
          <w:lang w:eastAsia="pl-PL"/>
        </w:rPr>
        <w:t xml:space="preserve">Okres realizacji: od </w:t>
      </w:r>
      <w:r>
        <w:rPr>
          <w:rFonts w:cstheme="minorHAnsi"/>
          <w:b/>
          <w:bCs/>
          <w:lang w:eastAsia="pl-PL"/>
        </w:rPr>
        <w:t>15.04.2026 r. do 30.05.2026 r.</w:t>
      </w:r>
    </w:p>
    <w:p w14:paraId="7EECCDF6" w14:textId="77777777" w:rsidR="00201C4A" w:rsidRDefault="00000000">
      <w:pPr>
        <w:pStyle w:val="Zwykytekst"/>
        <w:numPr>
          <w:ilvl w:val="0"/>
          <w:numId w:val="27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Termin </w:t>
      </w:r>
      <w:r>
        <w:rPr>
          <w:rFonts w:asciiTheme="minorHAnsi" w:hAnsiTheme="minorHAnsi" w:cstheme="minorHAnsi"/>
          <w:b/>
          <w:sz w:val="22"/>
          <w:szCs w:val="22"/>
          <w:lang w:eastAsia="pl-PL"/>
        </w:rPr>
        <w:t>składania</w:t>
      </w:r>
      <w:r>
        <w:rPr>
          <w:rFonts w:asciiTheme="minorHAnsi" w:hAnsiTheme="minorHAnsi" w:cstheme="minorHAnsi"/>
          <w:b/>
          <w:sz w:val="22"/>
          <w:szCs w:val="22"/>
        </w:rPr>
        <w:t xml:space="preserve"> ofert:</w:t>
      </w:r>
    </w:p>
    <w:p w14:paraId="5DA6469C" w14:textId="6F56A232" w:rsidR="00201C4A" w:rsidRDefault="00000000">
      <w:pPr>
        <w:spacing w:after="120" w:line="276" w:lineRule="auto"/>
        <w:ind w:firstLine="708"/>
        <w:jc w:val="both"/>
        <w:rPr>
          <w:rFonts w:cstheme="minorHAnsi"/>
        </w:rPr>
      </w:pPr>
      <w:r>
        <w:rPr>
          <w:rFonts w:cstheme="minorHAnsi"/>
          <w:bCs/>
          <w:lang w:eastAsia="pl-PL"/>
        </w:rPr>
        <w:t xml:space="preserve">Od </w:t>
      </w:r>
      <w:r w:rsidR="00FA631F">
        <w:rPr>
          <w:rFonts w:cstheme="minorHAnsi"/>
          <w:bCs/>
          <w:lang w:eastAsia="pl-PL"/>
        </w:rPr>
        <w:t>02.04.</w:t>
      </w:r>
      <w:r>
        <w:rPr>
          <w:rFonts w:cstheme="minorHAnsi"/>
          <w:bCs/>
          <w:lang w:eastAsia="pl-PL"/>
        </w:rPr>
        <w:t>2026 r.</w:t>
      </w:r>
      <w:r>
        <w:rPr>
          <w:rFonts w:cstheme="minorHAnsi"/>
          <w:b/>
          <w:lang w:eastAsia="pl-PL"/>
        </w:rPr>
        <w:t xml:space="preserve"> do </w:t>
      </w:r>
      <w:r w:rsidR="00FA631F">
        <w:rPr>
          <w:rFonts w:cstheme="minorHAnsi"/>
          <w:b/>
          <w:lang w:eastAsia="pl-PL"/>
        </w:rPr>
        <w:t>10.04.</w:t>
      </w:r>
      <w:r>
        <w:rPr>
          <w:rFonts w:cstheme="minorHAnsi"/>
          <w:b/>
          <w:lang w:eastAsia="pl-PL"/>
        </w:rPr>
        <w:t xml:space="preserve">2026 r. </w:t>
      </w:r>
    </w:p>
    <w:p w14:paraId="4EEFAC68" w14:textId="77777777" w:rsidR="00201C4A" w:rsidRDefault="00000000">
      <w:pPr>
        <w:pStyle w:val="Stopka"/>
        <w:spacing w:after="120" w:line="276" w:lineRule="auto"/>
        <w:ind w:left="708"/>
        <w:jc w:val="both"/>
        <w:rPr>
          <w:rFonts w:cstheme="minorHAnsi"/>
          <w:u w:val="single"/>
          <w:lang w:eastAsia="pl-PL"/>
        </w:rPr>
      </w:pPr>
      <w:r>
        <w:rPr>
          <w:rFonts w:cstheme="minorHAnsi"/>
          <w:u w:val="single"/>
          <w:lang w:eastAsia="pl-PL"/>
        </w:rPr>
        <w:t xml:space="preserve">Oferty dostarczone po terminie nie będą rozpatrywane. </w:t>
      </w:r>
    </w:p>
    <w:p w14:paraId="5BB5F489" w14:textId="77777777" w:rsidR="00201C4A" w:rsidRDefault="00000000">
      <w:pPr>
        <w:pStyle w:val="Stopka"/>
        <w:spacing w:line="276" w:lineRule="auto"/>
        <w:ind w:left="708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Wybór najkorzystniejszej oferty zostanie dokonany w siedzibie firmy, a wyniki konkursu zostaną opublikowane w bazie konkurencyjności.</w:t>
      </w:r>
    </w:p>
    <w:p w14:paraId="6E73150B" w14:textId="77777777" w:rsidR="00201C4A" w:rsidRDefault="00000000">
      <w:pPr>
        <w:pStyle w:val="Zwykytekst"/>
        <w:numPr>
          <w:ilvl w:val="0"/>
          <w:numId w:val="27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Miejsce i sposób składania ofert:</w:t>
      </w:r>
    </w:p>
    <w:p w14:paraId="4FFB28B4" w14:textId="77777777" w:rsidR="00201C4A" w:rsidRDefault="00000000">
      <w:pPr>
        <w:pStyle w:val="Stopka"/>
        <w:spacing w:after="120" w:line="276" w:lineRule="auto"/>
        <w:ind w:left="709"/>
        <w:jc w:val="both"/>
        <w:rPr>
          <w:rFonts w:cstheme="minorHAnsi"/>
        </w:rPr>
      </w:pPr>
      <w:r>
        <w:rPr>
          <w:rFonts w:cstheme="minorHAnsi"/>
        </w:rPr>
        <w:t>Podpisaną ofertę należy złożyć na formularzu ofertowym stanowiącym załącznik</w:t>
      </w:r>
      <w:r>
        <w:rPr>
          <w:rFonts w:cstheme="minorHAnsi"/>
        </w:rPr>
        <w:br/>
        <w:t xml:space="preserve">do niniejszego Zapytania i dostarczyć </w:t>
      </w:r>
    </w:p>
    <w:p w14:paraId="715555D5" w14:textId="77777777" w:rsidR="00201C4A" w:rsidRDefault="00000000">
      <w:pPr>
        <w:pStyle w:val="Stopka"/>
        <w:spacing w:after="120" w:line="276" w:lineRule="auto"/>
        <w:ind w:left="709"/>
        <w:jc w:val="both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</w:rPr>
        <w:tab/>
        <w:t>w oryginale</w:t>
      </w:r>
      <w:r>
        <w:rPr>
          <w:rFonts w:cstheme="minorHAnsi"/>
        </w:rPr>
        <w:t xml:space="preserve"> - </w:t>
      </w:r>
      <w:r>
        <w:rPr>
          <w:rFonts w:cstheme="minorHAnsi"/>
          <w:b/>
          <w:bCs/>
          <w:u w:val="single"/>
        </w:rPr>
        <w:t>za pośrednictwem Bazy Konkurencyjności (BK2021)</w:t>
      </w:r>
    </w:p>
    <w:p w14:paraId="71CAC16A" w14:textId="77777777" w:rsidR="00201C4A" w:rsidRDefault="00000000">
      <w:pPr>
        <w:pStyle w:val="Stopka"/>
        <w:spacing w:line="276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dostępnej pod adresem: </w:t>
      </w:r>
      <w:hyperlink r:id="rId9">
        <w:r w:rsidR="00201C4A">
          <w:rPr>
            <w:rStyle w:val="Hipercze"/>
            <w:rFonts w:cstheme="minorHAnsi"/>
          </w:rPr>
          <w:t>https://bazakonkurencyjnosci.funduszeeuropejskie.gov.pl/</w:t>
        </w:r>
      </w:hyperlink>
      <w:r>
        <w:rPr>
          <w:rFonts w:cstheme="minorHAnsi"/>
        </w:rPr>
        <w:t xml:space="preserve"> po rejestracji i zalogowaniu się do systemu zgodnie z instrukcją dostępną pod adresem: </w:t>
      </w:r>
      <w:hyperlink r:id="rId10">
        <w:r w:rsidR="00201C4A">
          <w:rPr>
            <w:rStyle w:val="Hipercze"/>
            <w:rFonts w:cstheme="minorHAnsi"/>
          </w:rPr>
          <w:t>https://bazakonkurencyjnosci.funduszeeuropejskie.gov.pl/pomoc</w:t>
        </w:r>
      </w:hyperlink>
      <w:r>
        <w:rPr>
          <w:rFonts w:cstheme="minorHAnsi"/>
        </w:rPr>
        <w:t xml:space="preserve">  lub innej stronie wskazanej w komunikacie w Bazie konkurencyjności.</w:t>
      </w:r>
    </w:p>
    <w:p w14:paraId="0A6AF539" w14:textId="77777777" w:rsidR="00201C4A" w:rsidRDefault="00000000">
      <w:pPr>
        <w:pStyle w:val="Zwykytekst"/>
        <w:numPr>
          <w:ilvl w:val="0"/>
          <w:numId w:val="27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Ocena ofert</w:t>
      </w:r>
    </w:p>
    <w:p w14:paraId="444E4CF8" w14:textId="77777777" w:rsidR="00201C4A" w:rsidRPr="00FA631F" w:rsidRDefault="00000000">
      <w:pPr>
        <w:pStyle w:val="Zwykytekst"/>
        <w:numPr>
          <w:ilvl w:val="3"/>
          <w:numId w:val="6"/>
        </w:numPr>
        <w:spacing w:after="120"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A631F">
        <w:rPr>
          <w:rFonts w:asciiTheme="minorHAnsi" w:hAnsiTheme="minorHAnsi" w:cstheme="minorHAnsi"/>
          <w:sz w:val="22"/>
          <w:szCs w:val="22"/>
          <w:lang w:val="pl-PL"/>
        </w:rPr>
        <w:t>Zamawiający dokona oceny ofert spełniających warunki określone zapytaniu na podstawie poniższych kryteria oceny:</w:t>
      </w:r>
    </w:p>
    <w:p w14:paraId="0AEBA7F4" w14:textId="77777777" w:rsidR="00201C4A" w:rsidRPr="00FA631F" w:rsidRDefault="00000000">
      <w:pPr>
        <w:pStyle w:val="Zwykytekst"/>
        <w:numPr>
          <w:ilvl w:val="0"/>
          <w:numId w:val="20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A631F">
        <w:rPr>
          <w:rFonts w:asciiTheme="minorHAnsi" w:hAnsiTheme="minorHAnsi" w:cstheme="minorHAnsi"/>
          <w:sz w:val="22"/>
          <w:szCs w:val="22"/>
          <w:lang w:val="pl-PL"/>
        </w:rPr>
        <w:t xml:space="preserve">Cena – 70% wagi oceny </w:t>
      </w:r>
    </w:p>
    <w:p w14:paraId="0D96F7A9" w14:textId="77777777" w:rsidR="00201C4A" w:rsidRPr="00FA631F" w:rsidRDefault="00000000">
      <w:pPr>
        <w:pStyle w:val="Zwykytekst"/>
        <w:numPr>
          <w:ilvl w:val="0"/>
          <w:numId w:val="20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A631F">
        <w:rPr>
          <w:rFonts w:asciiTheme="minorHAnsi" w:hAnsiTheme="minorHAnsi" w:cstheme="minorHAnsi"/>
          <w:sz w:val="22"/>
          <w:szCs w:val="22"/>
          <w:lang w:val="pl-PL"/>
        </w:rPr>
        <w:t>Okres gwarancji - 20 % wagi oceny</w:t>
      </w:r>
    </w:p>
    <w:p w14:paraId="73A7D4D3" w14:textId="77777777" w:rsidR="00201C4A" w:rsidRPr="00FA631F" w:rsidRDefault="00000000">
      <w:pPr>
        <w:pStyle w:val="Zwykytekst"/>
        <w:numPr>
          <w:ilvl w:val="0"/>
          <w:numId w:val="20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A631F">
        <w:rPr>
          <w:rFonts w:asciiTheme="minorHAnsi" w:hAnsiTheme="minorHAnsi" w:cstheme="minorHAnsi"/>
          <w:sz w:val="22"/>
          <w:szCs w:val="22"/>
          <w:lang w:val="pl-PL"/>
        </w:rPr>
        <w:t>Oferowanie pakietu usług rozwojowych – 5% wagi oceny</w:t>
      </w:r>
    </w:p>
    <w:p w14:paraId="089C98F8" w14:textId="77777777" w:rsidR="00201C4A" w:rsidRPr="00FA631F" w:rsidRDefault="00000000">
      <w:pPr>
        <w:pStyle w:val="Zwykytekst"/>
        <w:numPr>
          <w:ilvl w:val="0"/>
          <w:numId w:val="20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A631F">
        <w:rPr>
          <w:rFonts w:asciiTheme="minorHAnsi" w:hAnsiTheme="minorHAnsi" w:cstheme="minorHAnsi"/>
          <w:sz w:val="22"/>
          <w:szCs w:val="22"/>
          <w:lang w:val="pl-PL"/>
        </w:rPr>
        <w:t>Zapewnienie wsparcia SLA – 5% wagi oceny</w:t>
      </w:r>
    </w:p>
    <w:p w14:paraId="16FE63BB" w14:textId="77777777" w:rsidR="00201C4A" w:rsidRPr="00FA631F" w:rsidRDefault="00000000">
      <w:pPr>
        <w:pStyle w:val="Zwykytekst"/>
        <w:spacing w:after="12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A631F">
        <w:rPr>
          <w:rFonts w:asciiTheme="minorHAnsi" w:hAnsiTheme="minorHAnsi" w:cstheme="minorHAnsi"/>
          <w:sz w:val="22"/>
          <w:szCs w:val="22"/>
          <w:lang w:val="pl-PL"/>
        </w:rPr>
        <w:t>Punkty za kryterium „Cena” zostaną obliczone według wzoru:</w:t>
      </w:r>
    </w:p>
    <w:p w14:paraId="3844B940" w14:textId="77777777" w:rsidR="00201C4A" w:rsidRPr="00FA631F" w:rsidRDefault="00000000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A631F">
        <w:rPr>
          <w:rFonts w:asciiTheme="minorHAnsi" w:hAnsiTheme="minorHAnsi" w:cstheme="minorHAnsi"/>
          <w:b/>
          <w:sz w:val="22"/>
          <w:szCs w:val="22"/>
          <w:lang w:val="pl-PL"/>
        </w:rPr>
        <w:t>Cena oferty najtańszej</w:t>
      </w:r>
    </w:p>
    <w:p w14:paraId="3F83AE8E" w14:textId="77777777" w:rsidR="00201C4A" w:rsidRPr="00FA631F" w:rsidRDefault="00000000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A631F">
        <w:rPr>
          <w:rFonts w:asciiTheme="minorHAnsi" w:hAnsiTheme="minorHAnsi" w:cstheme="minorHAnsi"/>
          <w:b/>
          <w:sz w:val="22"/>
          <w:szCs w:val="22"/>
          <w:lang w:val="pl-PL"/>
        </w:rPr>
        <w:t>-----------------------------</w:t>
      </w:r>
      <w:r w:rsidRPr="00FA631F">
        <w:rPr>
          <w:rFonts w:asciiTheme="minorHAnsi" w:hAnsiTheme="minorHAnsi" w:cstheme="minorHAnsi"/>
          <w:b/>
          <w:sz w:val="22"/>
          <w:szCs w:val="22"/>
          <w:lang w:val="pl-PL"/>
        </w:rPr>
        <w:tab/>
        <w:t>x 70 = liczba punktów</w:t>
      </w:r>
    </w:p>
    <w:p w14:paraId="39CC636A" w14:textId="77777777" w:rsidR="00201C4A" w:rsidRPr="00FA631F" w:rsidRDefault="00000000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A631F">
        <w:rPr>
          <w:rFonts w:asciiTheme="minorHAnsi" w:hAnsiTheme="minorHAnsi" w:cstheme="minorHAnsi"/>
          <w:b/>
          <w:sz w:val="22"/>
          <w:szCs w:val="22"/>
          <w:lang w:val="pl-PL"/>
        </w:rPr>
        <w:t>Cena oferty badanej</w:t>
      </w:r>
    </w:p>
    <w:p w14:paraId="710EAD93" w14:textId="77777777" w:rsidR="00201C4A" w:rsidRPr="00FA631F" w:rsidRDefault="00000000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A631F">
        <w:rPr>
          <w:rFonts w:asciiTheme="minorHAnsi" w:hAnsiTheme="minorHAnsi" w:cstheme="minorHAnsi"/>
          <w:b/>
          <w:sz w:val="22"/>
          <w:szCs w:val="22"/>
          <w:lang w:val="pl-PL"/>
        </w:rPr>
        <w:lastRenderedPageBreak/>
        <w:t xml:space="preserve">Zamawiający do kryterium oceny będzie </w:t>
      </w:r>
    </w:p>
    <w:p w14:paraId="5B25D8F6" w14:textId="77777777" w:rsidR="00201C4A" w:rsidRPr="00FA631F" w:rsidRDefault="00201C4A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601393F" w14:textId="77777777" w:rsidR="00201C4A" w:rsidRPr="00FA631F" w:rsidRDefault="00000000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A631F">
        <w:rPr>
          <w:rFonts w:asciiTheme="minorHAnsi" w:hAnsiTheme="minorHAnsi" w:cstheme="minorHAnsi"/>
          <w:sz w:val="22"/>
          <w:szCs w:val="22"/>
          <w:lang w:val="pl-PL"/>
        </w:rPr>
        <w:t>Punkty za kryterium „Okres gwarancji” zostaną przyznane w następujący sposób:</w:t>
      </w:r>
    </w:p>
    <w:p w14:paraId="07FE049A" w14:textId="77777777" w:rsidR="00201C4A" w:rsidRPr="00FA631F" w:rsidRDefault="00000000">
      <w:pPr>
        <w:pStyle w:val="NormalnyWeb"/>
        <w:numPr>
          <w:ilvl w:val="0"/>
          <w:numId w:val="23"/>
        </w:numPr>
        <w:spacing w:beforeAutospacing="0" w:after="0" w:afterAutospacing="0" w:line="276" w:lineRule="auto"/>
        <w:ind w:left="1134"/>
        <w:rPr>
          <w:rFonts w:ascii="Calibri" w:hAnsi="Calibri" w:cs="Calibri"/>
          <w:sz w:val="22"/>
          <w:szCs w:val="22"/>
        </w:rPr>
      </w:pPr>
      <w:r w:rsidRPr="00FA631F">
        <w:rPr>
          <w:rFonts w:ascii="Calibri" w:hAnsi="Calibri" w:cs="Calibri"/>
          <w:b/>
          <w:sz w:val="22"/>
          <w:szCs w:val="22"/>
        </w:rPr>
        <w:t>20 pkt</w:t>
      </w:r>
      <w:r w:rsidRPr="00FA631F">
        <w:rPr>
          <w:rFonts w:ascii="Calibri" w:hAnsi="Calibri" w:cs="Calibri"/>
          <w:sz w:val="22"/>
          <w:szCs w:val="22"/>
        </w:rPr>
        <w:t xml:space="preserve"> – 24 miesiące</w:t>
      </w:r>
    </w:p>
    <w:p w14:paraId="37032BD6" w14:textId="77777777" w:rsidR="00201C4A" w:rsidRPr="00FA631F" w:rsidRDefault="00000000">
      <w:pPr>
        <w:pStyle w:val="NormalnyWeb"/>
        <w:numPr>
          <w:ilvl w:val="0"/>
          <w:numId w:val="23"/>
        </w:numPr>
        <w:spacing w:beforeAutospacing="0" w:after="0" w:afterAutospacing="0" w:line="276" w:lineRule="auto"/>
        <w:ind w:left="1134"/>
        <w:rPr>
          <w:rFonts w:ascii="Calibri" w:hAnsi="Calibri" w:cs="Calibri"/>
          <w:sz w:val="22"/>
          <w:szCs w:val="22"/>
        </w:rPr>
      </w:pPr>
      <w:r w:rsidRPr="00FA631F">
        <w:rPr>
          <w:rFonts w:ascii="Calibri" w:hAnsi="Calibri" w:cs="Calibri"/>
          <w:b/>
          <w:sz w:val="22"/>
          <w:szCs w:val="22"/>
        </w:rPr>
        <w:t>10 pkt</w:t>
      </w:r>
      <w:r w:rsidRPr="00FA631F">
        <w:rPr>
          <w:rFonts w:ascii="Calibri" w:hAnsi="Calibri" w:cs="Calibri"/>
          <w:sz w:val="22"/>
          <w:szCs w:val="22"/>
        </w:rPr>
        <w:t xml:space="preserve"> – 12 miesiące</w:t>
      </w:r>
    </w:p>
    <w:p w14:paraId="0FB58ACF" w14:textId="77777777" w:rsidR="00201C4A" w:rsidRPr="00FA631F" w:rsidRDefault="00000000">
      <w:pPr>
        <w:pStyle w:val="NormalnyWeb"/>
        <w:numPr>
          <w:ilvl w:val="0"/>
          <w:numId w:val="23"/>
        </w:numPr>
        <w:spacing w:beforeAutospacing="0" w:after="0" w:afterAutospacing="0" w:line="276" w:lineRule="auto"/>
        <w:ind w:left="1134" w:hanging="357"/>
        <w:rPr>
          <w:rFonts w:ascii="Calibri" w:hAnsi="Calibri" w:cs="Calibri"/>
          <w:sz w:val="22"/>
          <w:szCs w:val="22"/>
        </w:rPr>
      </w:pPr>
      <w:r w:rsidRPr="00FA631F">
        <w:rPr>
          <w:rFonts w:ascii="Calibri" w:hAnsi="Calibri" w:cs="Calibri"/>
          <w:b/>
          <w:sz w:val="22"/>
          <w:szCs w:val="22"/>
        </w:rPr>
        <w:t>0 pkt</w:t>
      </w:r>
      <w:r w:rsidRPr="00FA631F">
        <w:rPr>
          <w:rFonts w:ascii="Calibri" w:hAnsi="Calibri" w:cs="Calibri"/>
          <w:sz w:val="22"/>
          <w:szCs w:val="22"/>
        </w:rPr>
        <w:t xml:space="preserve"> - 6 miesięcy</w:t>
      </w:r>
    </w:p>
    <w:p w14:paraId="4BAC9A89" w14:textId="77777777" w:rsidR="00201C4A" w:rsidRPr="00FA631F" w:rsidRDefault="00000000">
      <w:pPr>
        <w:pStyle w:val="Zwykytekst"/>
        <w:spacing w:after="120" w:line="276" w:lineRule="auto"/>
        <w:ind w:left="777"/>
        <w:jc w:val="both"/>
        <w:rPr>
          <w:rFonts w:ascii="Calibri" w:hAnsi="Calibri" w:cs="Calibri"/>
          <w:sz w:val="22"/>
          <w:szCs w:val="22"/>
        </w:rPr>
      </w:pPr>
      <w:r w:rsidRPr="00FA631F">
        <w:rPr>
          <w:rFonts w:ascii="Calibri" w:hAnsi="Calibri" w:cs="Calibri"/>
          <w:sz w:val="22"/>
          <w:szCs w:val="22"/>
        </w:rPr>
        <w:t xml:space="preserve">Minimalny wymagany okres gwarancji wynosi </w:t>
      </w:r>
      <w:r w:rsidRPr="00FA631F">
        <w:rPr>
          <w:rFonts w:ascii="Calibri" w:hAnsi="Calibri" w:cs="Calibri"/>
          <w:sz w:val="22"/>
          <w:szCs w:val="22"/>
          <w:lang w:val="pl-PL"/>
        </w:rPr>
        <w:t>16</w:t>
      </w:r>
      <w:r w:rsidRPr="00FA631F">
        <w:rPr>
          <w:rFonts w:ascii="Calibri" w:hAnsi="Calibri" w:cs="Calibri"/>
          <w:sz w:val="22"/>
          <w:szCs w:val="22"/>
        </w:rPr>
        <w:t xml:space="preserve"> miesięcy. W przypadku zaoferowania okresu gwarancji dłuższego niż minimalny, Zamawiający przyzna punkty zgodnie z powyższą skalą.</w:t>
      </w:r>
    </w:p>
    <w:p w14:paraId="37B1491F" w14:textId="77777777" w:rsidR="00201C4A" w:rsidRPr="00FA631F" w:rsidRDefault="00000000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A631F">
        <w:rPr>
          <w:rFonts w:asciiTheme="minorHAnsi" w:hAnsiTheme="minorHAnsi" w:cstheme="minorHAnsi"/>
          <w:sz w:val="22"/>
          <w:szCs w:val="22"/>
          <w:lang w:val="pl-PL"/>
        </w:rPr>
        <w:t>Punkty za kryterium „Oferowanie pakietu usług rozwojowych” zostaną przyznane w następujący sposób:</w:t>
      </w:r>
    </w:p>
    <w:p w14:paraId="274EEB73" w14:textId="77777777" w:rsidR="00201C4A" w:rsidRPr="00FA631F" w:rsidRDefault="00000000">
      <w:pPr>
        <w:pStyle w:val="NormalnyWeb"/>
        <w:numPr>
          <w:ilvl w:val="0"/>
          <w:numId w:val="23"/>
        </w:numPr>
        <w:spacing w:beforeAutospacing="0" w:after="0" w:afterAutospacing="0" w:line="276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FA631F">
        <w:rPr>
          <w:rFonts w:ascii="Calibri" w:hAnsi="Calibri" w:cs="Calibri"/>
          <w:b/>
          <w:sz w:val="22"/>
          <w:szCs w:val="22"/>
        </w:rPr>
        <w:t>5 pkt</w:t>
      </w:r>
      <w:r w:rsidRPr="00FA631F">
        <w:rPr>
          <w:rFonts w:ascii="Calibri" w:hAnsi="Calibri" w:cs="Calibri"/>
          <w:sz w:val="22"/>
          <w:szCs w:val="22"/>
        </w:rPr>
        <w:t xml:space="preserve"> </w:t>
      </w:r>
      <w:r w:rsidRPr="00FA631F">
        <w:rPr>
          <w:rFonts w:asciiTheme="minorHAnsi" w:hAnsiTheme="minorHAnsi" w:cstheme="minorHAnsi"/>
          <w:sz w:val="22"/>
          <w:szCs w:val="22"/>
        </w:rPr>
        <w:t xml:space="preserve">– wykonawca oferuje pakiet usług rozwojowych </w:t>
      </w:r>
    </w:p>
    <w:p w14:paraId="19AB75AB" w14:textId="77777777" w:rsidR="00201C4A" w:rsidRPr="00FA631F" w:rsidRDefault="00000000">
      <w:pPr>
        <w:pStyle w:val="NormalnyWeb"/>
        <w:numPr>
          <w:ilvl w:val="0"/>
          <w:numId w:val="23"/>
        </w:numPr>
        <w:spacing w:beforeAutospacing="0" w:after="120" w:afterAutospacing="0" w:line="276" w:lineRule="auto"/>
        <w:ind w:left="1134" w:hanging="357"/>
        <w:rPr>
          <w:rFonts w:ascii="Calibri" w:hAnsi="Calibri" w:cs="Calibri"/>
          <w:sz w:val="22"/>
          <w:szCs w:val="22"/>
        </w:rPr>
      </w:pPr>
      <w:r w:rsidRPr="00FA631F">
        <w:rPr>
          <w:rFonts w:ascii="Calibri" w:hAnsi="Calibri" w:cs="Calibri"/>
          <w:b/>
          <w:sz w:val="22"/>
          <w:szCs w:val="22"/>
        </w:rPr>
        <w:t>0 pkt</w:t>
      </w:r>
      <w:r w:rsidRPr="00FA631F">
        <w:rPr>
          <w:rFonts w:ascii="Calibri" w:hAnsi="Calibri" w:cs="Calibri"/>
          <w:sz w:val="22"/>
          <w:szCs w:val="22"/>
        </w:rPr>
        <w:t xml:space="preserve"> </w:t>
      </w:r>
      <w:r w:rsidRPr="00FA631F">
        <w:rPr>
          <w:rFonts w:asciiTheme="minorHAnsi" w:hAnsiTheme="minorHAnsi" w:cstheme="minorHAnsi"/>
          <w:sz w:val="22"/>
          <w:szCs w:val="22"/>
        </w:rPr>
        <w:t>– wykonawca nie oferuje pakietu usług rozwojowych</w:t>
      </w:r>
    </w:p>
    <w:p w14:paraId="61CDE142" w14:textId="77777777" w:rsidR="00201C4A" w:rsidRPr="00FA631F" w:rsidRDefault="00000000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A631F">
        <w:rPr>
          <w:rFonts w:asciiTheme="minorHAnsi" w:hAnsiTheme="minorHAnsi" w:cstheme="minorHAnsi"/>
          <w:sz w:val="22"/>
          <w:szCs w:val="22"/>
          <w:lang w:val="pl-PL"/>
        </w:rPr>
        <w:t>Punkty za kryterium „Zapewnienie wsparcia SLA” zostaną przyznane w następujący sposób:</w:t>
      </w:r>
    </w:p>
    <w:p w14:paraId="32478D66" w14:textId="77777777" w:rsidR="00201C4A" w:rsidRPr="00FA631F" w:rsidRDefault="00000000">
      <w:pPr>
        <w:pStyle w:val="NormalnyWeb"/>
        <w:numPr>
          <w:ilvl w:val="0"/>
          <w:numId w:val="23"/>
        </w:numPr>
        <w:spacing w:beforeAutospacing="0" w:after="0" w:afterAutospacing="0" w:line="276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FA631F">
        <w:rPr>
          <w:rFonts w:ascii="Calibri" w:hAnsi="Calibri" w:cs="Calibri"/>
          <w:b/>
          <w:sz w:val="22"/>
          <w:szCs w:val="22"/>
        </w:rPr>
        <w:t>5 pkt</w:t>
      </w:r>
      <w:r w:rsidRPr="00FA631F">
        <w:rPr>
          <w:rFonts w:ascii="Calibri" w:hAnsi="Calibri" w:cs="Calibri"/>
          <w:sz w:val="22"/>
          <w:szCs w:val="22"/>
        </w:rPr>
        <w:t xml:space="preserve"> </w:t>
      </w:r>
      <w:r w:rsidRPr="00FA631F">
        <w:rPr>
          <w:rFonts w:asciiTheme="minorHAnsi" w:hAnsiTheme="minorHAnsi" w:cstheme="minorHAnsi"/>
          <w:sz w:val="22"/>
          <w:szCs w:val="22"/>
        </w:rPr>
        <w:t xml:space="preserve">– wykonawca oferuje wsparcie SLA </w:t>
      </w:r>
    </w:p>
    <w:p w14:paraId="7E085585" w14:textId="77777777" w:rsidR="00201C4A" w:rsidRPr="00FA631F" w:rsidRDefault="00000000">
      <w:pPr>
        <w:pStyle w:val="NormalnyWeb"/>
        <w:numPr>
          <w:ilvl w:val="0"/>
          <w:numId w:val="23"/>
        </w:numPr>
        <w:spacing w:beforeAutospacing="0" w:after="120" w:afterAutospacing="0" w:line="276" w:lineRule="auto"/>
        <w:ind w:left="1134" w:hanging="357"/>
        <w:rPr>
          <w:rFonts w:ascii="Calibri" w:hAnsi="Calibri" w:cs="Calibri"/>
          <w:sz w:val="22"/>
          <w:szCs w:val="22"/>
        </w:rPr>
      </w:pPr>
      <w:r w:rsidRPr="00FA631F">
        <w:rPr>
          <w:rFonts w:ascii="Calibri" w:hAnsi="Calibri" w:cs="Calibri"/>
          <w:b/>
          <w:sz w:val="22"/>
          <w:szCs w:val="22"/>
        </w:rPr>
        <w:t>0 pkt</w:t>
      </w:r>
      <w:r w:rsidRPr="00FA631F">
        <w:rPr>
          <w:rFonts w:ascii="Calibri" w:hAnsi="Calibri" w:cs="Calibri"/>
          <w:sz w:val="22"/>
          <w:szCs w:val="22"/>
        </w:rPr>
        <w:t xml:space="preserve"> </w:t>
      </w:r>
      <w:r w:rsidRPr="00FA631F">
        <w:rPr>
          <w:rFonts w:asciiTheme="minorHAnsi" w:hAnsiTheme="minorHAnsi" w:cstheme="minorHAnsi"/>
          <w:sz w:val="22"/>
          <w:szCs w:val="22"/>
        </w:rPr>
        <w:t xml:space="preserve">– wykonawca nie oferuje wsparcia SLA </w:t>
      </w:r>
    </w:p>
    <w:p w14:paraId="20C5DCDC" w14:textId="77777777" w:rsidR="00201C4A" w:rsidRDefault="00000000">
      <w:pPr>
        <w:pStyle w:val="Zwykytekst"/>
        <w:numPr>
          <w:ilvl w:val="0"/>
          <w:numId w:val="9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W przypadku, gdy Wykonawca pominie dane kryterium, jego oferta w danym kryterium otrzyma 0 punktów.</w:t>
      </w:r>
    </w:p>
    <w:p w14:paraId="61B69C0B" w14:textId="77777777" w:rsidR="00201C4A" w:rsidRDefault="00000000">
      <w:pPr>
        <w:pStyle w:val="Zwykytekst"/>
        <w:numPr>
          <w:ilvl w:val="0"/>
          <w:numId w:val="9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Zamawiający po dokonaniu oceny nadsyłanych ofert zaproponuje Wykonawcy, który otrzyma największą ilość punktów zawarcie umowy na realizację przedmiotu zamówienia.</w:t>
      </w:r>
    </w:p>
    <w:p w14:paraId="358D2DB6" w14:textId="77777777" w:rsidR="00201C4A" w:rsidRDefault="00000000">
      <w:pPr>
        <w:pStyle w:val="Zwykytekst"/>
        <w:numPr>
          <w:ilvl w:val="0"/>
          <w:numId w:val="9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Wyniki działań matematycznych dokonywanych przy ocenie badania ofert podlegają zaokrągleniu do drugiego miejsca po przecinku. W przypadku uzyskania w ten sposób równej punktacji dla co najmniej dwóch ofert - dokonuje się ponownych wyliczeń, zaokrąglając wyniki działań matematycznych do czwartego miejsca po przecinku.</w:t>
      </w:r>
    </w:p>
    <w:p w14:paraId="041F5F2F" w14:textId="77777777" w:rsidR="00201C4A" w:rsidRDefault="00000000">
      <w:pPr>
        <w:pStyle w:val="Zwykytekst"/>
        <w:numPr>
          <w:ilvl w:val="0"/>
          <w:numId w:val="9"/>
        </w:numPr>
        <w:spacing w:after="120" w:line="276" w:lineRule="auto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  <w:lang w:val="pl-PL"/>
        </w:rPr>
        <w:t>Podstawą oceny oferty będzie w pełni wypełniony zgodnie z instrukcją formularz ofertowy wraz z załącznikami.</w:t>
      </w:r>
    </w:p>
    <w:p w14:paraId="42934D2A" w14:textId="77777777" w:rsidR="00201C4A" w:rsidRDefault="00000000">
      <w:pPr>
        <w:pStyle w:val="Zwykytekst"/>
        <w:numPr>
          <w:ilvl w:val="0"/>
          <w:numId w:val="27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Przedmiot Zamówienia:</w:t>
      </w:r>
    </w:p>
    <w:p w14:paraId="28041BDA" w14:textId="77777777" w:rsidR="00201C4A" w:rsidRPr="00FA631F" w:rsidRDefault="00000000">
      <w:pPr>
        <w:pStyle w:val="Akapitzlist"/>
        <w:numPr>
          <w:ilvl w:val="0"/>
          <w:numId w:val="11"/>
        </w:numPr>
        <w:suppressAutoHyphens w:val="0"/>
        <w:spacing w:after="120"/>
        <w:ind w:left="426" w:hanging="426"/>
        <w:contextualSpacing/>
        <w:jc w:val="both"/>
        <w:rPr>
          <w:rFonts w:asciiTheme="minorHAnsi" w:hAnsiTheme="minorHAnsi" w:cstheme="minorHAnsi"/>
        </w:rPr>
      </w:pPr>
      <w:r w:rsidRPr="00FA631F">
        <w:rPr>
          <w:rFonts w:cs="Calibri"/>
        </w:rPr>
        <w:t>Przedmiotem zamówienia jest zakup, instalacja, wdrożenie, konfiguracja oraz uruchomienie zintegrowanego systemu informatycznego wspierającego zarządzanie przedsiębiorstwem produkcyjno-handlowym wraz z przeprowadzeniem analizy przedwdrożeniowej, wykonaniem niezbędnych integracji, przygotowaniem środowisk systemowych, przeszkoleniem użytkowników oraz przekazaniem systemu do eksploatacji w środowisku produkcyjnym.</w:t>
      </w:r>
    </w:p>
    <w:p w14:paraId="5A184903" w14:textId="77777777" w:rsidR="00393A84" w:rsidRDefault="00000000" w:rsidP="00393A84">
      <w:pPr>
        <w:pStyle w:val="Standard"/>
        <w:numPr>
          <w:ilvl w:val="0"/>
          <w:numId w:val="11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93A84">
        <w:rPr>
          <w:rFonts w:asciiTheme="minorHAnsi" w:hAnsiTheme="minorHAnsi" w:cstheme="minorHAnsi"/>
          <w:sz w:val="22"/>
          <w:szCs w:val="22"/>
        </w:rPr>
        <w:t xml:space="preserve">Szczegółowy opis przedmiotu zamówienia zawiera </w:t>
      </w:r>
      <w:r w:rsidRPr="00393A84">
        <w:rPr>
          <w:rFonts w:asciiTheme="minorHAnsi" w:hAnsiTheme="minorHAnsi" w:cstheme="minorHAnsi"/>
          <w:b/>
          <w:bCs/>
          <w:sz w:val="22"/>
          <w:szCs w:val="22"/>
        </w:rPr>
        <w:t>Załącznik nr 1 do Zapytania ofertowego</w:t>
      </w:r>
      <w:r w:rsidRPr="00393A84">
        <w:rPr>
          <w:rFonts w:asciiTheme="minorHAnsi" w:hAnsiTheme="minorHAnsi" w:cstheme="minorHAnsi"/>
          <w:sz w:val="22"/>
          <w:szCs w:val="22"/>
        </w:rPr>
        <w:t>.</w:t>
      </w:r>
    </w:p>
    <w:p w14:paraId="68594530" w14:textId="6AF87E75" w:rsidR="00393A84" w:rsidRPr="00393A84" w:rsidRDefault="00393A84" w:rsidP="00393A84">
      <w:pPr>
        <w:pStyle w:val="Standard"/>
        <w:numPr>
          <w:ilvl w:val="0"/>
          <w:numId w:val="11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93A84">
        <w:rPr>
          <w:rFonts w:asciiTheme="minorHAnsi" w:hAnsiTheme="minorHAnsi" w:cstheme="minorHAnsi"/>
        </w:rPr>
        <w:t xml:space="preserve">Wykonawca nie ma prawa ograniczyć funkcjonalności systemu ani zablokować dostępu do systemu w żadnym przypadku. </w:t>
      </w:r>
    </w:p>
    <w:p w14:paraId="6D6EF401" w14:textId="77777777" w:rsidR="00201C4A" w:rsidRDefault="00000000">
      <w:pPr>
        <w:pStyle w:val="Akapitzlist"/>
        <w:widowControl w:val="0"/>
        <w:numPr>
          <w:ilvl w:val="0"/>
          <w:numId w:val="11"/>
        </w:numPr>
        <w:suppressAutoHyphens w:val="0"/>
        <w:spacing w:after="120"/>
        <w:ind w:left="425" w:hanging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Rozwiązanie równoważne:</w:t>
      </w:r>
    </w:p>
    <w:p w14:paraId="5493B30A" w14:textId="77777777" w:rsidR="00201C4A" w:rsidRDefault="00000000">
      <w:pPr>
        <w:spacing w:after="0" w:line="276" w:lineRule="auto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lastRenderedPageBreak/>
        <w:t xml:space="preserve">Zamawiający zgadza się na zastosowanie innych rozwiązań niż przyjęte w wytycznych specyfikacji pod warunkiem zastosowania rozwiązań równoważnych, tj. o parametrach nie gorszych niż przyjęte w wymienionej specyfikacji. </w:t>
      </w:r>
    </w:p>
    <w:p w14:paraId="41485708" w14:textId="77777777" w:rsidR="00201C4A" w:rsidRDefault="00000000">
      <w:pPr>
        <w:spacing w:after="0" w:line="276" w:lineRule="auto"/>
        <w:ind w:left="425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W przypadku wystąpienia w Zapytaniu ofertowym, specyfikacji, w opisie przedmiotu zamówienia lub w dokumentacji technicznej nazw (w tym nazwy własne, znaki towarowe), odniesień do określonego wyrobu, źródła, znaków towarowych, patentów lub specyficznego pochodzenia określenia te nie są dla wykonawcy wiążące i nie mają na celu naruszenia zasad zachowania uczciwej konkurencji i równego traktowania wykonawców oraz zasad proporcjonalności i przejrzystości, a jedynie doprecyzowanie oczekiwań jakościowych, funkcjonalnych i technologicznych Zamawiającego. Zamawiający dopuszcza rozwiązania równoważne, spełniające minimalne parametry jakościowe i cechy użytkowe wskazanych. </w:t>
      </w:r>
    </w:p>
    <w:p w14:paraId="0F3FA3ED" w14:textId="77777777" w:rsidR="00201C4A" w:rsidRDefault="00000000">
      <w:pPr>
        <w:spacing w:after="120" w:line="276" w:lineRule="auto"/>
        <w:ind w:left="425"/>
        <w:jc w:val="both"/>
        <w:rPr>
          <w:rFonts w:cstheme="minorHAnsi"/>
          <w:bCs/>
        </w:rPr>
      </w:pPr>
      <w:r>
        <w:rPr>
          <w:rFonts w:cstheme="minorHAnsi"/>
          <w:bCs/>
        </w:rPr>
        <w:t>W przypadku zastosowania rozwiązań równoważnych Wykonawca zobowiązany jest do przedstawienia stosownej dokumentacji potwierdzającej zgodność z wymaganiami</w:t>
      </w:r>
    </w:p>
    <w:p w14:paraId="178082A8" w14:textId="77777777" w:rsidR="00201C4A" w:rsidRDefault="00000000">
      <w:pPr>
        <w:pStyle w:val="Akapitzlist"/>
        <w:widowControl w:val="0"/>
        <w:numPr>
          <w:ilvl w:val="0"/>
          <w:numId w:val="11"/>
        </w:numPr>
        <w:suppressAutoHyphens w:val="0"/>
        <w:spacing w:after="120"/>
        <w:ind w:left="425" w:hanging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KODY</w:t>
      </w:r>
      <w:r>
        <w:rPr>
          <w:rFonts w:asciiTheme="minorHAnsi" w:hAnsiTheme="minorHAnsi" w:cstheme="minorHAnsi"/>
          <w:bCs/>
        </w:rPr>
        <w:t xml:space="preserve"> CPV Zamówienia </w:t>
      </w:r>
    </w:p>
    <w:p w14:paraId="38212C6A" w14:textId="77777777" w:rsidR="00201C4A" w:rsidRDefault="00000000">
      <w:pPr>
        <w:widowControl w:val="0"/>
        <w:spacing w:after="0" w:line="276" w:lineRule="auto"/>
        <w:ind w:left="426"/>
        <w:contextualSpacing/>
        <w:jc w:val="both"/>
      </w:pPr>
      <w:r>
        <w:t xml:space="preserve">48000000-8 Pakiety oprogramowania i systemy informatyczne </w:t>
      </w:r>
    </w:p>
    <w:p w14:paraId="6BB1BFFD" w14:textId="77777777" w:rsidR="00201C4A" w:rsidRDefault="00000000">
      <w:pPr>
        <w:widowControl w:val="0"/>
        <w:spacing w:after="0" w:line="276" w:lineRule="auto"/>
        <w:ind w:left="426"/>
        <w:contextualSpacing/>
        <w:jc w:val="both"/>
      </w:pPr>
      <w:r>
        <w:t xml:space="preserve">48100000-9 Przemysłowe specyficzne pakiety oprogramowania </w:t>
      </w:r>
    </w:p>
    <w:p w14:paraId="1D1F32D1" w14:textId="77777777" w:rsidR="00201C4A" w:rsidRDefault="00000000">
      <w:pPr>
        <w:widowControl w:val="0"/>
        <w:spacing w:after="0" w:line="276" w:lineRule="auto"/>
        <w:ind w:left="426"/>
        <w:contextualSpacing/>
        <w:jc w:val="both"/>
      </w:pPr>
      <w:r>
        <w:t xml:space="preserve">48451000-4 Pakiety oprogramowania do planowania zasobów przedsiębiorstwa </w:t>
      </w:r>
    </w:p>
    <w:p w14:paraId="50ED309A" w14:textId="77777777" w:rsidR="00201C4A" w:rsidRDefault="00000000">
      <w:pPr>
        <w:widowControl w:val="0"/>
        <w:spacing w:after="0" w:line="276" w:lineRule="auto"/>
        <w:ind w:left="426"/>
        <w:contextualSpacing/>
        <w:jc w:val="both"/>
      </w:pPr>
      <w:r>
        <w:t>48330000-0 Pakiety oprogramowania do opracowywania harmonogramów i kontroli produkcji</w:t>
      </w:r>
    </w:p>
    <w:p w14:paraId="366E5206" w14:textId="77777777" w:rsidR="00201C4A" w:rsidRDefault="00000000">
      <w:pPr>
        <w:widowControl w:val="0"/>
        <w:spacing w:after="0" w:line="276" w:lineRule="auto"/>
        <w:ind w:left="426"/>
        <w:contextualSpacing/>
        <w:jc w:val="both"/>
      </w:pPr>
      <w:r>
        <w:t xml:space="preserve">72000000-5 Usługi informatyczne: konsultacyjne, opracowywania oprogramowania, internetowe i wsparcia </w:t>
      </w:r>
    </w:p>
    <w:p w14:paraId="414D6DFF" w14:textId="77777777" w:rsidR="00201C4A" w:rsidRDefault="00000000">
      <w:pPr>
        <w:widowControl w:val="0"/>
        <w:spacing w:after="0" w:line="276" w:lineRule="auto"/>
        <w:ind w:left="426"/>
        <w:contextualSpacing/>
        <w:jc w:val="both"/>
      </w:pPr>
      <w:r>
        <w:t xml:space="preserve">72260000-5 Usługi w zakresie oprogramowania </w:t>
      </w:r>
    </w:p>
    <w:p w14:paraId="5281A3DB" w14:textId="77777777" w:rsidR="00201C4A" w:rsidRDefault="00000000">
      <w:pPr>
        <w:widowControl w:val="0"/>
        <w:spacing w:after="0" w:line="276" w:lineRule="auto"/>
        <w:ind w:left="426"/>
        <w:contextualSpacing/>
        <w:jc w:val="both"/>
        <w:rPr>
          <w:rFonts w:cstheme="minorHAnsi"/>
          <w:bCs/>
        </w:rPr>
      </w:pPr>
      <w:r>
        <w:t xml:space="preserve">72263000-6 Usługi wdrażania oprogramowania </w:t>
      </w:r>
    </w:p>
    <w:p w14:paraId="5277E8B1" w14:textId="77777777" w:rsidR="00201C4A" w:rsidRDefault="00000000">
      <w:pPr>
        <w:pStyle w:val="Zwykytekst"/>
        <w:numPr>
          <w:ilvl w:val="0"/>
          <w:numId w:val="27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Oferta </w:t>
      </w:r>
    </w:p>
    <w:p w14:paraId="5D26A9DD" w14:textId="77777777" w:rsidR="00201C4A" w:rsidRDefault="00000000">
      <w:pPr>
        <w:pStyle w:val="Zwykytekst"/>
        <w:numPr>
          <w:ilvl w:val="6"/>
          <w:numId w:val="10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Oferta powinna zawierać:</w:t>
      </w:r>
    </w:p>
    <w:p w14:paraId="2F4F5BC7" w14:textId="77777777" w:rsidR="00201C4A" w:rsidRDefault="00000000">
      <w:pPr>
        <w:pStyle w:val="Zwykytekst"/>
        <w:numPr>
          <w:ilvl w:val="0"/>
          <w:numId w:val="12"/>
        </w:numPr>
        <w:spacing w:before="6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Cenę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pl-PL"/>
        </w:rPr>
        <w:t>netto, brutto DAP Bielsko-Biała (43-300), Polska Incoterms 2020 za realizację całego zadania (cena całkowita). Ceny podane w walucie innej, niż PLN przeliczane będą na PLN wg kursu średniego NBP z dnia porównani ofert; porównanie cen na potrzeby oceny ofert dokonywane będzie w PLN.</w:t>
      </w:r>
    </w:p>
    <w:p w14:paraId="1280A8A1" w14:textId="77777777" w:rsidR="00201C4A" w:rsidRDefault="00000000">
      <w:pPr>
        <w:pStyle w:val="Zwykytekst"/>
        <w:numPr>
          <w:ilvl w:val="0"/>
          <w:numId w:val="12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Gwarantowany 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realizacji.</w:t>
      </w:r>
    </w:p>
    <w:p w14:paraId="6CD1D8F7" w14:textId="77777777" w:rsidR="00201C4A" w:rsidRDefault="00000000">
      <w:pPr>
        <w:pStyle w:val="Zwykytekst"/>
        <w:numPr>
          <w:ilvl w:val="0"/>
          <w:numId w:val="12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Nazwę i adres</w:t>
      </w:r>
      <w:r>
        <w:rPr>
          <w:rFonts w:asciiTheme="minorHAnsi" w:hAnsiTheme="minorHAnsi" w:cstheme="minorHAnsi"/>
          <w:sz w:val="22"/>
          <w:szCs w:val="22"/>
        </w:rPr>
        <w:t xml:space="preserve"> siedzib</w:t>
      </w:r>
      <w:r>
        <w:rPr>
          <w:rFonts w:asciiTheme="minorHAnsi" w:hAnsiTheme="minorHAnsi" w:cstheme="minorHAnsi"/>
          <w:sz w:val="22"/>
          <w:szCs w:val="22"/>
          <w:lang w:val="pl-PL"/>
        </w:rPr>
        <w:t>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Wykonawcę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 (oraz adres do korespondencji, jeżeli inny, niż siedziby).</w:t>
      </w:r>
    </w:p>
    <w:p w14:paraId="497D6993" w14:textId="77777777" w:rsidR="00201C4A" w:rsidRDefault="00000000">
      <w:pPr>
        <w:pStyle w:val="Zwykytekst"/>
        <w:numPr>
          <w:ilvl w:val="0"/>
          <w:numId w:val="12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Numer telefonu i adres poczty elektronicznej </w:t>
      </w:r>
      <w:r>
        <w:rPr>
          <w:rFonts w:asciiTheme="minorHAnsi" w:hAnsiTheme="minorHAnsi" w:cstheme="minorHAnsi"/>
          <w:sz w:val="22"/>
          <w:szCs w:val="22"/>
          <w:lang w:val="pl-PL"/>
        </w:rPr>
        <w:t>Wykonawcy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pl-PL"/>
        </w:rPr>
        <w:t>oraz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dane osoby kontaktowej</w:t>
      </w:r>
      <w:r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B481154" w14:textId="77777777" w:rsidR="00201C4A" w:rsidRDefault="00000000">
      <w:pPr>
        <w:pStyle w:val="Zwykytekst"/>
        <w:numPr>
          <w:ilvl w:val="0"/>
          <w:numId w:val="12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Pełne 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dane rejestrowe Wykonawcy</w:t>
      </w:r>
      <w:r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46CDB70E" w14:textId="77777777" w:rsidR="00201C4A" w:rsidRDefault="00000000">
      <w:pPr>
        <w:pStyle w:val="Zwykytekst"/>
        <w:numPr>
          <w:ilvl w:val="0"/>
          <w:numId w:val="12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Datę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sporządzenia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oferty</w:t>
      </w:r>
      <w:r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5CF47185" w14:textId="77777777" w:rsidR="00201C4A" w:rsidRDefault="00000000">
      <w:pPr>
        <w:pStyle w:val="Zwykytekst"/>
        <w:numPr>
          <w:ilvl w:val="0"/>
          <w:numId w:val="12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ważności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(datę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końcową) </w:t>
      </w:r>
      <w:r>
        <w:rPr>
          <w:rFonts w:asciiTheme="minorHAnsi" w:hAnsiTheme="minorHAnsi" w:cstheme="minorHAnsi"/>
          <w:b/>
          <w:bCs/>
          <w:sz w:val="22"/>
          <w:szCs w:val="22"/>
        </w:rPr>
        <w:t>oferty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– 30 dni od terminu składania ofert.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B3E890" w14:textId="77777777" w:rsidR="00201C4A" w:rsidRDefault="00000000">
      <w:pPr>
        <w:pStyle w:val="Zwykytekst"/>
        <w:numPr>
          <w:ilvl w:val="0"/>
          <w:numId w:val="12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P</w:t>
      </w:r>
      <w:r>
        <w:rPr>
          <w:rFonts w:asciiTheme="minorHAnsi" w:hAnsiTheme="minorHAnsi" w:cstheme="minorHAnsi"/>
          <w:b/>
          <w:bCs/>
          <w:sz w:val="22"/>
          <w:szCs w:val="22"/>
        </w:rPr>
        <w:t>odpis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osoby upoważnionej do reprezentacji </w:t>
      </w:r>
      <w:r>
        <w:rPr>
          <w:rFonts w:asciiTheme="minorHAnsi" w:hAnsiTheme="minorHAnsi" w:cstheme="minorHAnsi"/>
          <w:sz w:val="22"/>
          <w:szCs w:val="22"/>
        </w:rPr>
        <w:t xml:space="preserve">Wykonawcy. </w:t>
      </w:r>
    </w:p>
    <w:p w14:paraId="18EDAFB6" w14:textId="77777777" w:rsidR="00201C4A" w:rsidRDefault="00000000">
      <w:pPr>
        <w:pStyle w:val="Zwykytekst"/>
        <w:numPr>
          <w:ilvl w:val="0"/>
          <w:numId w:val="12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i warunki płatności.</w:t>
      </w:r>
    </w:p>
    <w:p w14:paraId="717A92F6" w14:textId="78DB8EBA" w:rsidR="00201C4A" w:rsidRDefault="00000000">
      <w:pPr>
        <w:pStyle w:val="Zwykytekst"/>
        <w:numPr>
          <w:ilvl w:val="0"/>
          <w:numId w:val="12"/>
        </w:numPr>
        <w:spacing w:after="120"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Okres gwarancji 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nie krótszy niż </w:t>
      </w:r>
      <w:r w:rsidR="00D50B5E">
        <w:rPr>
          <w:rFonts w:asciiTheme="minorHAnsi" w:hAnsiTheme="minorHAnsi" w:cstheme="minorHAnsi"/>
          <w:sz w:val="22"/>
          <w:szCs w:val="22"/>
          <w:lang w:val="pl-PL"/>
        </w:rPr>
        <w:t>1</w:t>
      </w:r>
      <w:r>
        <w:rPr>
          <w:rFonts w:asciiTheme="minorHAnsi" w:hAnsiTheme="minorHAnsi" w:cstheme="minorHAnsi"/>
          <w:sz w:val="22"/>
          <w:szCs w:val="22"/>
          <w:lang w:val="pl-PL"/>
        </w:rPr>
        <w:t>6 miesięcy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pl-PL"/>
        </w:rPr>
        <w:t>(podany w miesiącach).</w:t>
      </w:r>
    </w:p>
    <w:p w14:paraId="0664C9E7" w14:textId="77777777" w:rsidR="00201C4A" w:rsidRDefault="00000000">
      <w:pPr>
        <w:pStyle w:val="Zwykytekst"/>
        <w:numPr>
          <w:ilvl w:val="6"/>
          <w:numId w:val="10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Oferta powinna być podpisana przez osoby umocowane do reprezentowania Wykonawcy zgodnie z formą reprezentacji określoną w rejestrze sądowym lub innym właściwym dokumencie albo przez osobę upoważnioną przez osobę uprawnioną, przy czym pełnomocnictwo musi być </w:t>
      </w:r>
      <w:r>
        <w:rPr>
          <w:rFonts w:asciiTheme="minorHAnsi" w:hAnsiTheme="minorHAnsi" w:cstheme="minorHAnsi"/>
          <w:sz w:val="22"/>
          <w:szCs w:val="22"/>
        </w:rPr>
        <w:lastRenderedPageBreak/>
        <w:t>dołączone do oferty. Oferty niepodpisane lub podpisane przez osoby nieuprawnione będą podlegać odrzuceniu.</w:t>
      </w:r>
    </w:p>
    <w:p w14:paraId="63A250FF" w14:textId="77777777" w:rsidR="00201C4A" w:rsidRDefault="00000000">
      <w:pPr>
        <w:pStyle w:val="Zwykytekst"/>
        <w:numPr>
          <w:ilvl w:val="6"/>
          <w:numId w:val="10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Oferta powinna być sporządzona na Formularzu ofertowym, stanowiącym </w:t>
      </w:r>
      <w:r>
        <w:rPr>
          <w:rFonts w:asciiTheme="minorHAnsi" w:hAnsiTheme="minorHAnsi" w:cstheme="minorHAnsi"/>
          <w:b/>
          <w:sz w:val="22"/>
          <w:szCs w:val="22"/>
        </w:rPr>
        <w:t>Załącznik nr 2 do Zapytania ofertowego.</w:t>
      </w:r>
    </w:p>
    <w:p w14:paraId="650A3BAC" w14:textId="77777777" w:rsidR="00201C4A" w:rsidRDefault="00000000">
      <w:pPr>
        <w:pStyle w:val="Zwykytekst"/>
        <w:numPr>
          <w:ilvl w:val="6"/>
          <w:numId w:val="10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  <w:lang w:val="pl-PL"/>
        </w:rPr>
        <w:t>Zamawiający wymaga złożenia oferty na dołączonym do Zapytania formularzu ofertowym wraz z wymaganymi dokumentami i oświadczeniami, pod rygorem odrzucenia oferty w przypadku braku dostarczenia formularza ofertowego.</w:t>
      </w:r>
    </w:p>
    <w:p w14:paraId="54A02B0C" w14:textId="77777777" w:rsidR="00201C4A" w:rsidRDefault="00000000">
      <w:pPr>
        <w:pStyle w:val="Zwykytekst"/>
        <w:numPr>
          <w:ilvl w:val="6"/>
          <w:numId w:val="10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  <w:lang w:val="pl-PL"/>
        </w:rPr>
        <w:t>Zamawiający zastrzega sobie prawo wezwania Wykonawcy do złożenia wyjaśnień dotyczących treści złożonej oferty, bądź uzupełnienia wymaganych dokumentów i oświadczeń, z zastrzeżeniem, że uzupełnienie nie dotyczy formularza ofertowego. Przy czym wezwanie, o którym mowa powyżej, zamawiający może skierować do Wykonawcy, którego oferta została uznana za najkorzystniejszą.</w:t>
      </w:r>
    </w:p>
    <w:p w14:paraId="1FA044FA" w14:textId="77777777" w:rsidR="00201C4A" w:rsidRDefault="00000000">
      <w:pPr>
        <w:pStyle w:val="Zwykytekst"/>
        <w:numPr>
          <w:ilvl w:val="6"/>
          <w:numId w:val="1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 xml:space="preserve">Pozostałe warunki. </w:t>
      </w:r>
    </w:p>
    <w:p w14:paraId="6282E796" w14:textId="77777777" w:rsidR="00201C4A" w:rsidRPr="00FA631F" w:rsidRDefault="00000000">
      <w:pPr>
        <w:pStyle w:val="Zwykytekst"/>
        <w:spacing w:after="120" w:line="276" w:lineRule="auto"/>
        <w:ind w:left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</w:rPr>
        <w:t xml:space="preserve">Nie </w:t>
      </w:r>
      <w:r w:rsidRPr="00FA631F">
        <w:rPr>
          <w:rFonts w:asciiTheme="minorHAnsi" w:hAnsiTheme="minorHAnsi" w:cstheme="minorHAnsi"/>
          <w:sz w:val="22"/>
          <w:szCs w:val="22"/>
        </w:rPr>
        <w:t>dopuszcza się składanie ofert częściowych</w:t>
      </w:r>
      <w:r w:rsidRPr="00FA631F">
        <w:rPr>
          <w:rFonts w:asciiTheme="minorHAnsi" w:hAnsiTheme="minorHAnsi" w:cstheme="minorHAnsi"/>
          <w:sz w:val="22"/>
          <w:szCs w:val="22"/>
          <w:lang w:val="pl-PL"/>
        </w:rPr>
        <w:t xml:space="preserve">. </w:t>
      </w:r>
      <w:r w:rsidRPr="00FA631F">
        <w:rPr>
          <w:rFonts w:asciiTheme="minorHAnsi" w:hAnsiTheme="minorHAnsi" w:cstheme="minorHAnsi"/>
          <w:sz w:val="22"/>
          <w:szCs w:val="22"/>
        </w:rPr>
        <w:t>Nie dopuszcza się składania ofert</w:t>
      </w:r>
      <w:r w:rsidRPr="00FA631F">
        <w:rPr>
          <w:rFonts w:asciiTheme="minorHAnsi" w:hAnsiTheme="minorHAnsi" w:cstheme="minorHAnsi"/>
          <w:sz w:val="22"/>
          <w:szCs w:val="22"/>
          <w:lang w:val="pl-PL"/>
        </w:rPr>
        <w:t xml:space="preserve"> wariantowych. Nie dopuszcza się składania ofert</w:t>
      </w:r>
      <w:r w:rsidRPr="00FA631F">
        <w:rPr>
          <w:rFonts w:asciiTheme="minorHAnsi" w:hAnsiTheme="minorHAnsi" w:cstheme="minorHAnsi"/>
          <w:sz w:val="22"/>
          <w:szCs w:val="22"/>
        </w:rPr>
        <w:t xml:space="preserve"> niezawierających pozycji rozpisanych wedle </w:t>
      </w:r>
      <w:r w:rsidRPr="00FA631F">
        <w:rPr>
          <w:rFonts w:asciiTheme="minorHAnsi" w:hAnsiTheme="minorHAnsi" w:cstheme="minorHAnsi"/>
          <w:sz w:val="22"/>
          <w:szCs w:val="22"/>
          <w:lang w:val="pl-PL"/>
        </w:rPr>
        <w:t xml:space="preserve">zestawienia </w:t>
      </w:r>
      <w:r w:rsidRPr="00FA631F">
        <w:rPr>
          <w:rFonts w:asciiTheme="minorHAnsi" w:hAnsiTheme="minorHAnsi" w:cstheme="minorHAnsi"/>
          <w:sz w:val="22"/>
          <w:szCs w:val="22"/>
        </w:rPr>
        <w:t xml:space="preserve">ujętego w </w:t>
      </w:r>
      <w:r w:rsidRPr="00FA631F">
        <w:rPr>
          <w:rFonts w:asciiTheme="minorHAnsi" w:hAnsiTheme="minorHAnsi" w:cstheme="minorHAnsi"/>
          <w:sz w:val="22"/>
          <w:szCs w:val="22"/>
          <w:lang w:val="pl-PL"/>
        </w:rPr>
        <w:t>zapytaniu (tj. ofert bez wyraźnego i jednoznacznego wykazania kompletności dostaw)</w:t>
      </w:r>
      <w:r w:rsidRPr="00FA631F">
        <w:rPr>
          <w:rFonts w:asciiTheme="minorHAnsi" w:hAnsiTheme="minorHAnsi" w:cstheme="minorHAnsi"/>
          <w:sz w:val="22"/>
          <w:szCs w:val="22"/>
        </w:rPr>
        <w:t xml:space="preserve">. </w:t>
      </w:r>
      <w:r w:rsidRPr="00FA631F">
        <w:rPr>
          <w:rFonts w:asciiTheme="minorHAnsi" w:hAnsiTheme="minorHAnsi" w:cstheme="minorHAnsi"/>
          <w:sz w:val="22"/>
          <w:szCs w:val="22"/>
          <w:lang w:val="pl-PL"/>
        </w:rPr>
        <w:t>Zamawiający nie przewiduje w ramach zadania zamówień uzupełniających.</w:t>
      </w:r>
    </w:p>
    <w:p w14:paraId="52FB4B3E" w14:textId="77777777" w:rsidR="00201C4A" w:rsidRDefault="00000000">
      <w:pPr>
        <w:pStyle w:val="Zwykytekst"/>
        <w:numPr>
          <w:ilvl w:val="6"/>
          <w:numId w:val="10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FA631F">
        <w:rPr>
          <w:rFonts w:asciiTheme="minorHAnsi" w:hAnsiTheme="minorHAnsi" w:cstheme="minorHAnsi"/>
          <w:sz w:val="22"/>
          <w:szCs w:val="22"/>
          <w:lang w:val="pl-PL"/>
        </w:rPr>
        <w:t xml:space="preserve">Okres ważności oferty wymagany przez Zamawiającego wynosi </w:t>
      </w:r>
      <w:r>
        <w:rPr>
          <w:rFonts w:asciiTheme="minorHAnsi" w:hAnsiTheme="minorHAnsi" w:cstheme="minorHAnsi"/>
          <w:sz w:val="22"/>
          <w:szCs w:val="22"/>
          <w:lang w:val="pl-PL"/>
        </w:rPr>
        <w:t>30 dni od terminu składania oferty.</w:t>
      </w:r>
    </w:p>
    <w:p w14:paraId="0D827CFE" w14:textId="77777777" w:rsidR="00201C4A" w:rsidRDefault="00000000">
      <w:pPr>
        <w:pStyle w:val="Zwykytekst"/>
        <w:numPr>
          <w:ilvl w:val="0"/>
          <w:numId w:val="27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Warunki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 xml:space="preserve"> udziału w postępowaniu</w:t>
      </w:r>
    </w:p>
    <w:p w14:paraId="6201CC3A" w14:textId="77777777" w:rsidR="00201C4A" w:rsidRDefault="00000000">
      <w:pPr>
        <w:pStyle w:val="Akapitzlist"/>
        <w:numPr>
          <w:ilvl w:val="3"/>
          <w:numId w:val="27"/>
        </w:numPr>
        <w:spacing w:after="12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Udzielenie zamówienia realizowane jest zgodnie z zasadą konkurencyjności i równego traktowania Wykonawców, w rozumieniu Wytycznych w zakresie kwalifikowania wydatków.</w:t>
      </w:r>
    </w:p>
    <w:p w14:paraId="7A04B07F" w14:textId="77777777" w:rsidR="00201C4A" w:rsidRDefault="00000000">
      <w:pPr>
        <w:pStyle w:val="Akapitzlist"/>
        <w:numPr>
          <w:ilvl w:val="3"/>
          <w:numId w:val="27"/>
        </w:numPr>
        <w:spacing w:after="12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 udziału w postępowaniu wykluczone są podmioty powiązane z Zamawiającym osobowo lub kapitałowo. Przez powiązania kapitałowe lub osobowe rozumie się wzajemne powiązania między Zamawiającym a Wykonawcą, polegające na: </w:t>
      </w:r>
    </w:p>
    <w:p w14:paraId="20F3F9C4" w14:textId="77777777" w:rsidR="00201C4A" w:rsidRDefault="00000000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uczestniczeniu w spółce, jako wspólnik spółki cywilnej lub spółki osobowej, </w:t>
      </w:r>
    </w:p>
    <w:p w14:paraId="4AC190F8" w14:textId="77777777" w:rsidR="00201C4A" w:rsidRDefault="00000000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posiadaniu udziałów lub co najmniej 10 % akcji (o ile niższy nie wynika z przepisów prawa), </w:t>
      </w:r>
    </w:p>
    <w:p w14:paraId="7EE35FD8" w14:textId="77777777" w:rsidR="00201C4A" w:rsidRDefault="00000000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pełnieniu funkcji członka organu nadzorczego lub zarządzającego, prokurenta, pełnomocnika,</w:t>
      </w:r>
    </w:p>
    <w:p w14:paraId="73E0D4EE" w14:textId="77777777" w:rsidR="00201C4A" w:rsidRDefault="00000000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pozostawaniu w takim stosunku prawnym lub faktycznym, który może budzić uzasadnione 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1355AB38" w14:textId="77777777" w:rsidR="00201C4A" w:rsidRDefault="00000000">
      <w:pPr>
        <w:pStyle w:val="Akapitzlist"/>
        <w:numPr>
          <w:ilvl w:val="3"/>
          <w:numId w:val="27"/>
        </w:numPr>
        <w:spacing w:after="120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Warunki udziału w postępowaniu: </w:t>
      </w:r>
    </w:p>
    <w:p w14:paraId="58964774" w14:textId="77777777" w:rsidR="00201C4A" w:rsidRDefault="00000000">
      <w:pPr>
        <w:pStyle w:val="Zwykytekst"/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 udzielenie zamówienia, objętego niniejszym Zapytaniem, mogą ubiegać się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wyłącznie Wykonawcy</w:t>
      </w:r>
      <w:r>
        <w:rPr>
          <w:rFonts w:asciiTheme="minorHAnsi" w:hAnsiTheme="minorHAnsi" w:cstheme="minorHAnsi"/>
          <w:sz w:val="22"/>
          <w:szCs w:val="22"/>
        </w:rPr>
        <w:t>, którzy spełniają warunki udziału w postępowaniu, tj.:</w:t>
      </w:r>
    </w:p>
    <w:p w14:paraId="18400B41" w14:textId="77777777" w:rsidR="00201C4A" w:rsidRDefault="00000000">
      <w:pPr>
        <w:pStyle w:val="Zwykytekst"/>
        <w:numPr>
          <w:ilvl w:val="0"/>
          <w:numId w:val="25"/>
        </w:numPr>
        <w:spacing w:after="12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 zakresie kryterium dotyczącego doświadczenia wykonawcy:</w:t>
      </w:r>
    </w:p>
    <w:p w14:paraId="6BFC757B" w14:textId="77777777" w:rsidR="00201C4A" w:rsidRDefault="00000000">
      <w:pPr>
        <w:pStyle w:val="NormalnyWeb"/>
        <w:spacing w:beforeAutospacing="0" w:after="0" w:afterAutospacing="0" w:line="276" w:lineRule="auto"/>
        <w:ind w:left="113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spełni warunek, jeżeli wykaże, że wykonał należycie, w okresie ostatnich 3 lat, a jeżeli okres prowadzenia działalności jest krótszy to w tym okresie, co najmniej jedną usługę polegającą na instalacji, wdrożeniu, konfiguracji oraz uruchomieniu zintegrowanego systemu informatycznego wspierającego zarządzanie przedsiębiorstwem produkcyjno-handlowym o wartości nie mniej niż 800 000, 00 zł brutto.</w:t>
      </w:r>
    </w:p>
    <w:p w14:paraId="4F33EAB7" w14:textId="77777777" w:rsidR="00201C4A" w:rsidRDefault="00000000">
      <w:pPr>
        <w:pStyle w:val="Zwykytekst"/>
        <w:spacing w:after="12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Weryfikacja powyższego kryterium odbędzie się na podstawie 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referencji lub innego dokumentu sporządzony przez podmiot</w:t>
      </w:r>
      <w:r>
        <w:rPr>
          <w:rFonts w:asciiTheme="minorHAnsi" w:hAnsiTheme="minorHAnsi" w:cstheme="minorHAnsi"/>
          <w:sz w:val="22"/>
          <w:szCs w:val="22"/>
          <w:lang w:val="pl-PL"/>
        </w:rPr>
        <w:t>, na rzecz którego zostały wykonane usługi, potwierdzające jednoznacznie ich należyte wykonanie.</w:t>
      </w:r>
    </w:p>
    <w:p w14:paraId="15C05237" w14:textId="77777777" w:rsidR="00201C4A" w:rsidRDefault="00000000">
      <w:pPr>
        <w:pStyle w:val="Zwykytekst"/>
        <w:numPr>
          <w:ilvl w:val="0"/>
          <w:numId w:val="25"/>
        </w:numPr>
        <w:spacing w:after="12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powinien znajdować się dobrej sytuacji ekonomicznej i finansowej:</w:t>
      </w:r>
    </w:p>
    <w:p w14:paraId="0E1EB265" w14:textId="77777777" w:rsidR="00201C4A" w:rsidRDefault="00000000">
      <w:pPr>
        <w:pStyle w:val="Zwykytekst"/>
        <w:spacing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spełni warunek, jeżeli wykaże, że:</w:t>
      </w:r>
    </w:p>
    <w:p w14:paraId="4AAE78D3" w14:textId="77777777" w:rsidR="00201C4A" w:rsidRDefault="00000000">
      <w:pPr>
        <w:pStyle w:val="Zwykytekst"/>
        <w:numPr>
          <w:ilvl w:val="0"/>
          <w:numId w:val="26"/>
        </w:numPr>
        <w:spacing w:after="120" w:line="276" w:lineRule="auto"/>
        <w:ind w:left="1418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posiada opłaconą polisę OC z tytułu prowadzonej działalności związanej z przedmiotem zamówienia na sumę gwarancyjną nie mniejszą niż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pl-PL"/>
        </w:rPr>
        <w:t>80</w:t>
      </w:r>
      <w:r>
        <w:rPr>
          <w:rFonts w:asciiTheme="minorHAnsi" w:hAnsiTheme="minorHAnsi" w:cstheme="minorHAnsi"/>
          <w:color w:val="000000"/>
          <w:sz w:val="22"/>
          <w:szCs w:val="22"/>
        </w:rPr>
        <w:t>0 000 zł</w:t>
      </w:r>
      <w:r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ważną na dzień składania ofert.</w:t>
      </w:r>
    </w:p>
    <w:p w14:paraId="225E0FF8" w14:textId="77777777" w:rsidR="00201C4A" w:rsidRDefault="00000000">
      <w:pPr>
        <w:pStyle w:val="Zwykytekst"/>
        <w:spacing w:after="12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Weryfikacja powyższego kryterium odbędzie się na podstawie dołączonej do oferty kopii opłaconej polisy OC ważnej na dzień składania ofert.</w:t>
      </w:r>
    </w:p>
    <w:p w14:paraId="0D97645B" w14:textId="77777777" w:rsidR="00201C4A" w:rsidRDefault="00000000">
      <w:pPr>
        <w:pStyle w:val="Zwykytekst"/>
        <w:numPr>
          <w:ilvl w:val="3"/>
          <w:numId w:val="27"/>
        </w:numPr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Zamówienia zielone</w:t>
      </w:r>
    </w:p>
    <w:p w14:paraId="03F1A093" w14:textId="77777777" w:rsidR="00201C4A" w:rsidRDefault="00000000">
      <w:pPr>
        <w:pStyle w:val="Zwykytekst"/>
        <w:spacing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zobowiązuje się do realizacji zamówienia z uwzględnieniem założeń tzw. „zielonych zamówień” w szczególności poprzez:</w:t>
      </w:r>
    </w:p>
    <w:p w14:paraId="67A9CCA4" w14:textId="77777777" w:rsidR="00201C4A" w:rsidRDefault="00000000">
      <w:pPr>
        <w:pStyle w:val="Akapitzlist"/>
        <w:numPr>
          <w:ilvl w:val="0"/>
          <w:numId w:val="21"/>
        </w:numPr>
        <w:spacing w:after="60"/>
        <w:jc w:val="both"/>
      </w:pPr>
      <w:r>
        <w:t>wdrożenie systemu ERP powinno umożliwiać skuteczne zarządzanie zasobami, minimalizując marnotrawstwo materiałowe i energetyczne oraz redukując dokumenty papierowe,</w:t>
      </w:r>
    </w:p>
    <w:p w14:paraId="781C93FB" w14:textId="77777777" w:rsidR="00201C4A" w:rsidRDefault="00000000">
      <w:pPr>
        <w:pStyle w:val="Akapitzlist"/>
        <w:numPr>
          <w:ilvl w:val="0"/>
          <w:numId w:val="21"/>
        </w:numPr>
        <w:spacing w:after="60"/>
        <w:jc w:val="both"/>
      </w:pPr>
      <w:r>
        <w:t>przez automatyzację i cyfryzację procesów produkcyjnych, przedmiot zamówienia powinien zmniejszać poziom nieefektywności operacyjnej i związanych z nią emisji;</w:t>
      </w:r>
    </w:p>
    <w:p w14:paraId="7B65ED4E" w14:textId="77777777" w:rsidR="00201C4A" w:rsidRDefault="00000000">
      <w:pPr>
        <w:pStyle w:val="Akapitzlist"/>
        <w:numPr>
          <w:ilvl w:val="0"/>
          <w:numId w:val="21"/>
        </w:numPr>
        <w:spacing w:after="60"/>
        <w:jc w:val="both"/>
      </w:pPr>
      <w:r>
        <w:t>w ramach przedmiotu zamówienia powinny być uwzględnione zasady zapobiegania powstawaniu odpadów, ich ponownego użycia, recyklingu oraz innych procesów odzysku, zgodnie z zaleceniami UE</w:t>
      </w:r>
      <w:r>
        <w:rPr>
          <w:rFonts w:eastAsia="Times New Roman" w:cstheme="minorHAnsi"/>
          <w:lang w:eastAsia="pl-PL"/>
        </w:rPr>
        <w:t>.</w:t>
      </w:r>
    </w:p>
    <w:p w14:paraId="104DC38C" w14:textId="77777777" w:rsidR="00201C4A" w:rsidRDefault="00000000">
      <w:pPr>
        <w:pStyle w:val="Akapitzlist"/>
        <w:numPr>
          <w:ilvl w:val="3"/>
          <w:numId w:val="27"/>
        </w:numPr>
        <w:spacing w:after="120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Wymagania ogólne dotyczące przedmiotu zamówienia:</w:t>
      </w:r>
    </w:p>
    <w:p w14:paraId="12538F3B" w14:textId="77777777" w:rsidR="00201C4A" w:rsidRDefault="00000000">
      <w:pPr>
        <w:pStyle w:val="Zwykytekst"/>
        <w:numPr>
          <w:ilvl w:val="0"/>
          <w:numId w:val="13"/>
        </w:numPr>
        <w:spacing w:after="120" w:line="276" w:lineRule="auto"/>
        <w:ind w:left="850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oświadcza, iż w przypadku naruszenia umowy z Zamawiającym, skutkującego nałożeniem korekty finansowej na Zamawiającego przez podmiot udzielający wsparcia, deklaruje pomniejszenia swojego wynagrodzenia o korektę finansową wynikającą z niedochowania bądź nienależytego wykonania zamówienia po stronie Wykonawcy.</w:t>
      </w:r>
    </w:p>
    <w:p w14:paraId="2AAA74D8" w14:textId="77777777" w:rsidR="00201C4A" w:rsidRDefault="00000000">
      <w:pPr>
        <w:pStyle w:val="Akapitzlist"/>
        <w:numPr>
          <w:ilvl w:val="0"/>
          <w:numId w:val="13"/>
        </w:numPr>
        <w:spacing w:after="0"/>
        <w:ind w:left="851"/>
        <w:jc w:val="both"/>
        <w:rPr>
          <w:rFonts w:asciiTheme="minorHAnsi" w:hAnsiTheme="minorHAnsi" w:cstheme="minorHAnsi"/>
        </w:rPr>
      </w:pPr>
      <w:r>
        <w:rPr>
          <w:rFonts w:asciiTheme="minorHAnsi" w:eastAsia="Liberation Serif" w:hAnsiTheme="minorHAnsi" w:cstheme="minorHAnsi"/>
        </w:rPr>
        <w:t>Wynagrodzenie i warunki płatności</w:t>
      </w:r>
    </w:p>
    <w:p w14:paraId="685154F6" w14:textId="77777777" w:rsidR="00201C4A" w:rsidRDefault="00000000">
      <w:pPr>
        <w:pStyle w:val="Akapitzlist"/>
        <w:widowControl w:val="0"/>
        <w:numPr>
          <w:ilvl w:val="0"/>
          <w:numId w:val="7"/>
        </w:numPr>
        <w:tabs>
          <w:tab w:val="left" w:pos="556"/>
        </w:tabs>
        <w:spacing w:after="0"/>
        <w:ind w:left="1134" w:hanging="283"/>
        <w:jc w:val="both"/>
      </w:pPr>
      <w:r>
        <w:t xml:space="preserve">Wynagrodzenie musi obejmować obejmuje wszystkie składniki, to jest: zakup przedmiotu zamówienia, </w:t>
      </w:r>
      <w:r>
        <w:rPr>
          <w:rFonts w:cs="Calibri"/>
        </w:rPr>
        <w:t>instalacja, wdrożenie, konfiguracja oraz uruchomienie przedmiotu zamówienia, przeprowadzenie analizy przedwdrożeniowej, wykonanie integracji, przygotowaniem środowisk systemowych, przeszkoleniem użytkowników</w:t>
      </w:r>
      <w:r>
        <w:t xml:space="preserve"> oraz inne określone w umowie i opisie przedmiotu zamówienia wymogi </w:t>
      </w:r>
      <w:r>
        <w:rPr>
          <w:bCs/>
        </w:rPr>
        <w:t>i wyczerpuje roszczenia Wykonawcy w tytułu zapłaty za przedmiot zamówienia.</w:t>
      </w:r>
    </w:p>
    <w:p w14:paraId="1335610C" w14:textId="77777777" w:rsidR="00201C4A" w:rsidRDefault="00000000">
      <w:pPr>
        <w:pStyle w:val="Akapitzlist"/>
        <w:widowControl w:val="0"/>
        <w:numPr>
          <w:ilvl w:val="0"/>
          <w:numId w:val="7"/>
        </w:numPr>
        <w:tabs>
          <w:tab w:val="left" w:pos="556"/>
        </w:tabs>
        <w:spacing w:after="0"/>
        <w:ind w:left="1134" w:hanging="283"/>
        <w:jc w:val="both"/>
      </w:pPr>
      <w:r>
        <w:rPr>
          <w:rFonts w:cs="Calibri"/>
          <w:color w:val="000000"/>
        </w:rPr>
        <w:t>Niedoszacowanie,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pominięcie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oraz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brak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rozpoznania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zakresu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przedmiotu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zamówienia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nie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lastRenderedPageBreak/>
        <w:t>może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być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podstawą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do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zmiany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wynagrodzenia. Pominięcie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jakiegokolwiek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elementu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niezbędnego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w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realizacji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przedmiotu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umowy,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pociągnie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za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sobą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konieczność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jego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wykonania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przez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Wykonawcę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bez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możliwości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ubiegania</w:t>
      </w:r>
      <w:r>
        <w:rPr>
          <w:rFonts w:cs="Calibri"/>
          <w:color w:val="000000"/>
          <w:spacing w:val="-3"/>
        </w:rPr>
        <w:t xml:space="preserve"> </w:t>
      </w:r>
      <w:r>
        <w:rPr>
          <w:rFonts w:cs="Calibri"/>
          <w:color w:val="000000"/>
        </w:rPr>
        <w:t>się</w:t>
      </w:r>
      <w:r>
        <w:rPr>
          <w:rFonts w:cs="Calibri"/>
          <w:color w:val="000000"/>
          <w:spacing w:val="-1"/>
        </w:rPr>
        <w:t xml:space="preserve"> </w:t>
      </w:r>
      <w:r>
        <w:rPr>
          <w:rFonts w:cs="Calibri"/>
          <w:color w:val="000000"/>
        </w:rPr>
        <w:t>o</w:t>
      </w:r>
      <w:r>
        <w:rPr>
          <w:rFonts w:cs="Calibri"/>
          <w:color w:val="000000"/>
          <w:spacing w:val="-4"/>
        </w:rPr>
        <w:t xml:space="preserve"> </w:t>
      </w:r>
      <w:r>
        <w:rPr>
          <w:rFonts w:cs="Calibri"/>
          <w:color w:val="000000"/>
        </w:rPr>
        <w:t>dodatkową</w:t>
      </w:r>
      <w:r>
        <w:rPr>
          <w:rFonts w:cs="Calibri"/>
          <w:color w:val="000000"/>
          <w:spacing w:val="-2"/>
        </w:rPr>
        <w:t xml:space="preserve"> </w:t>
      </w:r>
      <w:r>
        <w:rPr>
          <w:rFonts w:cs="Calibri"/>
          <w:color w:val="000000"/>
        </w:rPr>
        <w:t>zapłatę.</w:t>
      </w:r>
    </w:p>
    <w:p w14:paraId="01D8D09F" w14:textId="77777777" w:rsidR="00201C4A" w:rsidRDefault="00000000">
      <w:pPr>
        <w:pStyle w:val="Akapitzlist"/>
        <w:widowControl w:val="0"/>
        <w:numPr>
          <w:ilvl w:val="0"/>
          <w:numId w:val="7"/>
        </w:numPr>
        <w:tabs>
          <w:tab w:val="left" w:pos="556"/>
        </w:tabs>
        <w:spacing w:before="29" w:after="0"/>
        <w:ind w:left="1134" w:hanging="283"/>
        <w:jc w:val="both"/>
      </w:pPr>
      <w:r>
        <w:rPr>
          <w:rFonts w:cs="Calibri"/>
          <w:color w:val="000000"/>
        </w:rPr>
        <w:t>Wynagrodzenie za wykonanie zamówienia nie ulega zmianom, z wyjątkiem sytuacji związanej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ze</w:t>
      </w:r>
      <w:r>
        <w:rPr>
          <w:rFonts w:cs="Calibri"/>
          <w:color w:val="000000"/>
          <w:spacing w:val="-2"/>
        </w:rPr>
        <w:t xml:space="preserve"> </w:t>
      </w:r>
      <w:r>
        <w:rPr>
          <w:rFonts w:cs="Calibri"/>
          <w:color w:val="000000"/>
        </w:rPr>
        <w:t>zmianą</w:t>
      </w:r>
      <w:r>
        <w:rPr>
          <w:rFonts w:cs="Calibri"/>
          <w:color w:val="000000"/>
          <w:spacing w:val="-2"/>
        </w:rPr>
        <w:t xml:space="preserve"> </w:t>
      </w:r>
      <w:r>
        <w:rPr>
          <w:rFonts w:cs="Calibri"/>
          <w:color w:val="000000"/>
        </w:rPr>
        <w:t>stawki</w:t>
      </w:r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</w:rPr>
        <w:t>podatku</w:t>
      </w:r>
      <w:r>
        <w:rPr>
          <w:rFonts w:cs="Calibri"/>
          <w:color w:val="000000"/>
          <w:spacing w:val="-3"/>
        </w:rPr>
        <w:t xml:space="preserve"> </w:t>
      </w:r>
      <w:r>
        <w:rPr>
          <w:rFonts w:cs="Calibri"/>
          <w:color w:val="000000"/>
        </w:rPr>
        <w:t>VAT</w:t>
      </w:r>
      <w:r>
        <w:rPr>
          <w:rFonts w:cs="Calibri"/>
          <w:color w:val="000000"/>
          <w:spacing w:val="-4"/>
        </w:rPr>
        <w:t xml:space="preserve"> </w:t>
      </w:r>
      <w:r>
        <w:rPr>
          <w:rFonts w:cs="Calibri"/>
          <w:color w:val="000000"/>
        </w:rPr>
        <w:t>wpływającej</w:t>
      </w:r>
      <w:r>
        <w:rPr>
          <w:rFonts w:cs="Calibri"/>
          <w:color w:val="000000"/>
          <w:spacing w:val="-3"/>
        </w:rPr>
        <w:t xml:space="preserve"> </w:t>
      </w:r>
      <w:r>
        <w:rPr>
          <w:rFonts w:cs="Calibri"/>
          <w:color w:val="000000"/>
        </w:rPr>
        <w:t>na</w:t>
      </w:r>
      <w:r>
        <w:rPr>
          <w:rFonts w:cs="Calibri"/>
          <w:color w:val="000000"/>
          <w:spacing w:val="-2"/>
        </w:rPr>
        <w:t xml:space="preserve"> </w:t>
      </w:r>
      <w:r>
        <w:rPr>
          <w:rFonts w:cs="Calibri"/>
          <w:color w:val="000000"/>
        </w:rPr>
        <w:t>wynagrodzenie</w:t>
      </w:r>
      <w:r>
        <w:rPr>
          <w:rFonts w:cs="Calibri"/>
          <w:color w:val="000000"/>
          <w:spacing w:val="-1"/>
        </w:rPr>
        <w:t xml:space="preserve"> </w:t>
      </w:r>
      <w:r>
        <w:rPr>
          <w:rFonts w:cs="Calibri"/>
          <w:color w:val="000000"/>
        </w:rPr>
        <w:t>Wykonawcy oraz zmian przewidzianych w umowie, o których mowa w rozdziale X pkt 1 ppkt 2) Zapytania ofertowego;</w:t>
      </w:r>
    </w:p>
    <w:p w14:paraId="75C80D45" w14:textId="77777777" w:rsidR="00201C4A" w:rsidRDefault="00000000">
      <w:pPr>
        <w:numPr>
          <w:ilvl w:val="0"/>
          <w:numId w:val="7"/>
        </w:numPr>
        <w:spacing w:after="0" w:line="276" w:lineRule="auto"/>
        <w:ind w:left="1134" w:hanging="283"/>
        <w:jc w:val="both"/>
        <w:rPr>
          <w:rFonts w:cstheme="minorHAnsi"/>
        </w:rPr>
      </w:pPr>
      <w:r>
        <w:rPr>
          <w:rFonts w:cstheme="minorHAnsi"/>
        </w:rPr>
        <w:t>Termin płatności do 30 dni od dnia przekazania Zamawiającemu prawidłowo wystawionej faktury VAT;</w:t>
      </w:r>
    </w:p>
    <w:p w14:paraId="16B2020A" w14:textId="77777777" w:rsidR="00201C4A" w:rsidRDefault="00000000">
      <w:pPr>
        <w:numPr>
          <w:ilvl w:val="0"/>
          <w:numId w:val="7"/>
        </w:numPr>
        <w:spacing w:after="120" w:line="276" w:lineRule="auto"/>
        <w:ind w:left="1134" w:hanging="283"/>
        <w:jc w:val="both"/>
        <w:rPr>
          <w:rFonts w:cstheme="minorHAnsi"/>
        </w:rPr>
      </w:pPr>
      <w:r>
        <w:rPr>
          <w:rFonts w:cstheme="minorHAnsi"/>
        </w:rPr>
        <w:t>Podstawą wystawienia faktury będzie protokół odbioru, podpisany przez przedstawicieli Zamawiającego i Wykonawcy.</w:t>
      </w:r>
    </w:p>
    <w:p w14:paraId="4604E850" w14:textId="77777777" w:rsidR="00201C4A" w:rsidRDefault="00000000">
      <w:pPr>
        <w:pStyle w:val="Akapitzlist"/>
        <w:numPr>
          <w:ilvl w:val="0"/>
          <w:numId w:val="13"/>
        </w:numPr>
        <w:spacing w:after="0"/>
        <w:ind w:left="851"/>
        <w:jc w:val="both"/>
        <w:rPr>
          <w:rFonts w:asciiTheme="minorHAnsi" w:hAnsiTheme="minorHAnsi" w:cstheme="minorHAnsi"/>
        </w:rPr>
      </w:pPr>
      <w:r>
        <w:rPr>
          <w:rFonts w:asciiTheme="minorHAnsi" w:eastAsia="Liberation Serif" w:hAnsiTheme="minorHAnsi" w:cstheme="minorHAnsi"/>
        </w:rPr>
        <w:t xml:space="preserve">Wymagania dotyczące gwarancji – nie mniej niż </w:t>
      </w:r>
      <w:r>
        <w:rPr>
          <w:rFonts w:asciiTheme="minorHAnsi" w:hAnsiTheme="minorHAnsi" w:cstheme="minorHAnsi"/>
        </w:rPr>
        <w:t>6</w:t>
      </w:r>
      <w:r>
        <w:rPr>
          <w:rFonts w:asciiTheme="minorHAnsi" w:eastAsia="Liberation Serif" w:hAnsiTheme="minorHAnsi" w:cstheme="minorHAnsi"/>
        </w:rPr>
        <w:t xml:space="preserve"> miesiące od dnia podpisania protokołu odbioru.</w:t>
      </w:r>
    </w:p>
    <w:p w14:paraId="4551251F" w14:textId="77777777" w:rsidR="00201C4A" w:rsidRDefault="00000000">
      <w:pPr>
        <w:pStyle w:val="Akapitzlist"/>
        <w:numPr>
          <w:ilvl w:val="0"/>
          <w:numId w:val="7"/>
        </w:numPr>
        <w:spacing w:after="120"/>
        <w:ind w:left="1134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Zakres gwarancji: Gwarancja obejmuje usunięcie ewentualnych wad lub usterek.</w:t>
      </w:r>
    </w:p>
    <w:p w14:paraId="5509EADB" w14:textId="77777777" w:rsidR="00201C4A" w:rsidRDefault="00000000">
      <w:pPr>
        <w:pStyle w:val="Akapitzlist"/>
        <w:numPr>
          <w:ilvl w:val="3"/>
          <w:numId w:val="27"/>
        </w:numPr>
        <w:spacing w:after="120"/>
        <w:ind w:left="425" w:hanging="357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Odpowiedzialność</w:t>
      </w:r>
      <w:r>
        <w:rPr>
          <w:rFonts w:asciiTheme="minorHAnsi" w:eastAsia="Liberation Serif" w:hAnsiTheme="minorHAnsi" w:cstheme="minorHAnsi"/>
          <w:b/>
          <w:bCs/>
        </w:rPr>
        <w:t xml:space="preserve"> Wykonawcy w  ramach niniejszego zamówienia</w:t>
      </w:r>
    </w:p>
    <w:p w14:paraId="7883B02B" w14:textId="77777777" w:rsidR="00201C4A" w:rsidRDefault="00000000">
      <w:pPr>
        <w:pStyle w:val="Akapitzlist"/>
        <w:numPr>
          <w:ilvl w:val="0"/>
          <w:numId w:val="14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>
        <w:rPr>
          <w:rFonts w:asciiTheme="minorHAnsi" w:eastAsia="Liberation Serif" w:hAnsiTheme="minorHAnsi" w:cstheme="minorHAnsi"/>
        </w:rPr>
        <w:t>Wykonawca ponosi pełną odpowiedzialność za wszelkie prace i działania realizowane w ramach niniejszego zamówienia.</w:t>
      </w:r>
    </w:p>
    <w:p w14:paraId="6F0A4EF0" w14:textId="77777777" w:rsidR="00201C4A" w:rsidRDefault="00000000">
      <w:pPr>
        <w:pStyle w:val="Akapitzlist"/>
        <w:numPr>
          <w:ilvl w:val="0"/>
          <w:numId w:val="14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>
        <w:rPr>
          <w:rFonts w:asciiTheme="minorHAnsi" w:eastAsia="Liberation Serif" w:hAnsiTheme="minorHAnsi" w:cstheme="minorHAnsi"/>
        </w:rPr>
        <w:t>Wykonawca zobowiązuje się do przestrzegania wszelkich obowiązujących przepisów prawa, norm i standardów, które mają zastosowanie do realizowanych prac.</w:t>
      </w:r>
    </w:p>
    <w:p w14:paraId="79834DFC" w14:textId="77777777" w:rsidR="00201C4A" w:rsidRDefault="00000000">
      <w:pPr>
        <w:pStyle w:val="Akapitzlist"/>
        <w:numPr>
          <w:ilvl w:val="0"/>
          <w:numId w:val="14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>
        <w:rPr>
          <w:rFonts w:asciiTheme="minorHAnsi" w:eastAsia="Liberation Serif" w:hAnsiTheme="minorHAnsi" w:cstheme="minorHAnsi"/>
        </w:rPr>
        <w:t>Wszelkie szkody powstałe w trakcie realizacji zamówienia, w tym szkody na mieniu Zamawiającego, osób trzecich oraz środowisku, są na pełną odpowiedzialność Wykonawcy.</w:t>
      </w:r>
    </w:p>
    <w:p w14:paraId="3D53C60A" w14:textId="77777777" w:rsidR="00201C4A" w:rsidRDefault="00000000">
      <w:pPr>
        <w:pStyle w:val="Akapitzlist"/>
        <w:numPr>
          <w:ilvl w:val="0"/>
          <w:numId w:val="14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>
        <w:rPr>
          <w:rFonts w:asciiTheme="minorHAnsi" w:eastAsia="Liberation Serif" w:hAnsiTheme="minorHAnsi" w:cstheme="minorHAnsi"/>
        </w:rPr>
        <w:t>Wykonawca zobowiązuje się do naprawienia wszelkich szkód powstałych w związku z realizacją zamówienia na własny koszt i ryzyko, w terminie określonym przez Zamawiającego.</w:t>
      </w:r>
    </w:p>
    <w:p w14:paraId="51E15376" w14:textId="77777777" w:rsidR="00201C4A" w:rsidRDefault="00000000">
      <w:pPr>
        <w:pStyle w:val="Akapitzlist"/>
        <w:numPr>
          <w:ilvl w:val="0"/>
          <w:numId w:val="14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>
        <w:rPr>
          <w:rFonts w:asciiTheme="minorHAnsi" w:eastAsia="Liberation Serif" w:hAnsiTheme="minorHAnsi" w:cstheme="minorHAnsi"/>
        </w:rPr>
        <w:t>Wykonawca ponosi odpowiedzialność za wszelkie działania lub zaniechania swoich pracowników, podwykonawców oraz innych osób trzecich, z którymi współpracuje przy realizacji zamówienia.</w:t>
      </w:r>
    </w:p>
    <w:p w14:paraId="4C4BA9F0" w14:textId="77777777" w:rsidR="00201C4A" w:rsidRDefault="00000000">
      <w:pPr>
        <w:pStyle w:val="Akapitzlist"/>
        <w:numPr>
          <w:ilvl w:val="0"/>
          <w:numId w:val="14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>
        <w:rPr>
          <w:rFonts w:asciiTheme="minorHAnsi" w:eastAsia="Liberation Serif" w:hAnsiTheme="minorHAnsi" w:cstheme="minorHAnsi"/>
        </w:rPr>
        <w:t>W przypadku niewywiązania się z powyższych zobowiązań, Zamawiający ma prawo do nałożenia kar umownych określonych w umowie oraz dochodzenia odszkodowania na zasadach ogólnych.</w:t>
      </w:r>
    </w:p>
    <w:p w14:paraId="0DC32E63" w14:textId="77777777" w:rsidR="00201C4A" w:rsidRDefault="00000000">
      <w:pPr>
        <w:pStyle w:val="Zwykytekst"/>
        <w:numPr>
          <w:ilvl w:val="0"/>
          <w:numId w:val="27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Warunki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 xml:space="preserve"> postępowania</w:t>
      </w:r>
    </w:p>
    <w:p w14:paraId="13D74969" w14:textId="77777777" w:rsidR="00201C4A" w:rsidRDefault="00000000">
      <w:pPr>
        <w:pStyle w:val="Akapitzlist"/>
        <w:numPr>
          <w:ilvl w:val="3"/>
          <w:numId w:val="27"/>
        </w:numPr>
        <w:spacing w:after="120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zastrzega prawo do unieważnienia postępowania w szczególności w przypadku:  </w:t>
      </w:r>
    </w:p>
    <w:p w14:paraId="4527F286" w14:textId="77777777" w:rsidR="00201C4A" w:rsidRDefault="00000000">
      <w:pPr>
        <w:pStyle w:val="Zwykytekst"/>
        <w:numPr>
          <w:ilvl w:val="1"/>
          <w:numId w:val="2"/>
        </w:numPr>
        <w:spacing w:before="4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jeśli  oferta  z  najniższą  ceną  przewyższa  kwotę,  którą  </w:t>
      </w:r>
      <w:r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>
        <w:rPr>
          <w:rFonts w:asciiTheme="minorHAnsi" w:hAnsiTheme="minorHAnsi" w:cstheme="minorHAnsi"/>
          <w:sz w:val="22"/>
          <w:szCs w:val="22"/>
        </w:rPr>
        <w:t xml:space="preserve">  zamierza  przeznaczyć  na  sfinansowanie zamówienia, chyba że </w:t>
      </w:r>
      <w:r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>
        <w:rPr>
          <w:rFonts w:asciiTheme="minorHAnsi" w:hAnsiTheme="minorHAnsi" w:cstheme="minorHAnsi"/>
          <w:sz w:val="22"/>
          <w:szCs w:val="22"/>
        </w:rPr>
        <w:t xml:space="preserve"> może zwiększyć tę kwotę do ceny  najkorzystniejszej  oferty,  </w:t>
      </w:r>
    </w:p>
    <w:p w14:paraId="288FCD0E" w14:textId="77777777" w:rsidR="00201C4A" w:rsidRDefault="00000000">
      <w:pPr>
        <w:pStyle w:val="Zwykytekst"/>
        <w:numPr>
          <w:ilvl w:val="1"/>
          <w:numId w:val="2"/>
        </w:numPr>
        <w:spacing w:before="4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gdy  postępowanie  obarczone  jest  niemożliwą  do  usunięcia  wadą  uniemożliwiającą  zawarcie  niepodlegającej unieważnieniu umowy w sprawie zamówienia,  </w:t>
      </w:r>
    </w:p>
    <w:p w14:paraId="2FBA6BC7" w14:textId="77777777" w:rsidR="00201C4A" w:rsidRDefault="00000000">
      <w:pPr>
        <w:pStyle w:val="Zwykytekst"/>
        <w:numPr>
          <w:ilvl w:val="1"/>
          <w:numId w:val="2"/>
        </w:numPr>
        <w:spacing w:before="40" w:after="120"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gdy wystąpiła istotna zmiana okoliczności powodująca, że prowadzenie postępowania lub wykonanie zamówienia nie leży w interesie Zamawiającego, czego nie można było wcześniej przewidzieć .</w:t>
      </w:r>
    </w:p>
    <w:p w14:paraId="1DC57508" w14:textId="77777777" w:rsidR="00201C4A" w:rsidRDefault="00000000">
      <w:pPr>
        <w:pStyle w:val="Zwykytekst"/>
        <w:numPr>
          <w:ilvl w:val="0"/>
          <w:numId w:val="2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zastrzega prawo do odrzucenia oferty w szczególności w przypadku:</w:t>
      </w:r>
    </w:p>
    <w:p w14:paraId="3B276F2D" w14:textId="77777777" w:rsidR="00201C4A" w:rsidRDefault="00000000">
      <w:pPr>
        <w:pStyle w:val="Akapitzlist"/>
        <w:widowControl w:val="0"/>
        <w:numPr>
          <w:ilvl w:val="0"/>
          <w:numId w:val="15"/>
        </w:numPr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jej treść i forma nie odpowiada treści zapytania ofertowego,</w:t>
      </w:r>
    </w:p>
    <w:p w14:paraId="72E0DED2" w14:textId="77777777" w:rsidR="00201C4A" w:rsidRDefault="00000000">
      <w:pPr>
        <w:pStyle w:val="Akapitzlist"/>
        <w:widowControl w:val="0"/>
        <w:numPr>
          <w:ilvl w:val="0"/>
          <w:numId w:val="15"/>
        </w:numPr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nie złożenia formularza ofertowego,</w:t>
      </w:r>
    </w:p>
    <w:p w14:paraId="37D11773" w14:textId="77777777" w:rsidR="00201C4A" w:rsidRDefault="00000000">
      <w:pPr>
        <w:pStyle w:val="Akapitzlist"/>
        <w:widowControl w:val="0"/>
        <w:numPr>
          <w:ilvl w:val="0"/>
          <w:numId w:val="15"/>
        </w:numPr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 wezwanie Zamawiającego nie uzupełni dokumentów lub nie wyjaśni treści złożonej oferty w wyznaczonym terminie,</w:t>
      </w:r>
    </w:p>
    <w:p w14:paraId="6B7D65AD" w14:textId="77777777" w:rsidR="00201C4A" w:rsidRDefault="00000000">
      <w:pPr>
        <w:pStyle w:val="Akapitzlist"/>
        <w:widowControl w:val="0"/>
        <w:numPr>
          <w:ilvl w:val="0"/>
          <w:numId w:val="15"/>
        </w:numPr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zawiera istotne błędy w obliczeniu ceny, tzn. takie, które uniemożliwiają ustalenie ceny ofertowej, </w:t>
      </w:r>
    </w:p>
    <w:p w14:paraId="44B281F4" w14:textId="77777777" w:rsidR="00201C4A" w:rsidRDefault="00000000">
      <w:pPr>
        <w:pStyle w:val="Akapitzlist"/>
        <w:widowControl w:val="0"/>
        <w:numPr>
          <w:ilvl w:val="0"/>
          <w:numId w:val="15"/>
        </w:numPr>
        <w:spacing w:after="120"/>
        <w:ind w:left="850" w:right="26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jeżeli podana cena jest rażąco niska. Cena jest rażąco niska, w szczególności wtedy, gdy jest niższa o ponad 30 % od średniej arytmetycznej cen wszystkich ważnych  ofert niepodlegających odrzuceniu lub budzi wątpliwości zamawiającego co do możliwości wykonania przedmiotu zamówienia zgodnie z wymagania określonymi w zapytaniu ofertowym lub wynikającym z odrębnych przepisów. W taki przypadku zamawiający żąda od wykonawcy złożenia w wyznaczonym terminie wyjaśnień, w tym złożenia dowodów w zakresie wyliczeń ceny lub kosztu. Zamawiający oceni te wyjaśnienia w konsultacji z wykonawcą i może odrzucić ofertę  wyłącznie w przypadku, gdy złożone wyjaśnienia wraz z dowodami nie uzasadniają podanej ceny lub kosztu oferty.</w:t>
      </w:r>
    </w:p>
    <w:p w14:paraId="0F303AE5" w14:textId="77777777" w:rsidR="00201C4A" w:rsidRDefault="00000000">
      <w:pPr>
        <w:pStyle w:val="Zwykytekst"/>
        <w:numPr>
          <w:ilvl w:val="0"/>
          <w:numId w:val="2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Zamawiający zastrzega możliwość zakończenia postępowania bez wyboru oferty.  Zawiadamiający powiadomi wykonawców o zakończeniu postępowania o udzielenie zamówienia bez wyboru oferty, Zamawiający nie musi podawać uzasadnienia tej decyzji. </w:t>
      </w:r>
    </w:p>
    <w:p w14:paraId="48502115" w14:textId="77777777" w:rsidR="00201C4A" w:rsidRDefault="00000000">
      <w:pPr>
        <w:pStyle w:val="Zwykytekst"/>
        <w:numPr>
          <w:ilvl w:val="0"/>
          <w:numId w:val="2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Informacja o wyniku lub zakończeniu postępowania, zostanie upubliczniona za pośrednictwem </w:t>
      </w:r>
      <w:r>
        <w:rPr>
          <w:rFonts w:asciiTheme="minorHAnsi" w:hAnsiTheme="minorHAnsi" w:cstheme="minorHAnsi"/>
          <w:sz w:val="22"/>
          <w:szCs w:val="22"/>
        </w:rPr>
        <w:t>Bazy konkurencyjności (BK2021)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4511FDD1" w14:textId="77777777" w:rsidR="00201C4A" w:rsidRDefault="00000000">
      <w:pPr>
        <w:pStyle w:val="Zwykytekst"/>
        <w:numPr>
          <w:ilvl w:val="0"/>
          <w:numId w:val="2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Jeżeli złożono ofertę, której wybór prowadziłby do powstania u Zamawiającego obowiązku podatkowego zgodnie z przepisami o podatku od towarów i usług, Zamawiający w celu oceny takiej  oferty dolicza do  przedstawionej w niej ceny podatek od towarów i usług podatek akcyzowy, cło, a  także inne podatki  przewidziane prawem, który miałby obowiązek rozliczyć zgodnie z tymi  przepisami.  </w:t>
      </w:r>
    </w:p>
    <w:p w14:paraId="5E4316F0" w14:textId="77777777" w:rsidR="00201C4A" w:rsidRDefault="00000000">
      <w:pPr>
        <w:pStyle w:val="Zwykytekst"/>
        <w:numPr>
          <w:ilvl w:val="0"/>
          <w:numId w:val="2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Wynagrodzenie za wykonanie przedmiotu zamówienia określonego w rozdz. </w:t>
      </w:r>
      <w:r>
        <w:rPr>
          <w:rFonts w:asciiTheme="minorHAnsi" w:hAnsiTheme="minorHAnsi" w:cstheme="minorHAnsi"/>
          <w:sz w:val="22"/>
          <w:szCs w:val="22"/>
          <w:lang w:val="pl-PL"/>
        </w:rPr>
        <w:t>V</w:t>
      </w:r>
      <w:r>
        <w:rPr>
          <w:rFonts w:asciiTheme="minorHAnsi" w:hAnsiTheme="minorHAnsi" w:cstheme="minorHAnsi"/>
          <w:sz w:val="22"/>
          <w:szCs w:val="22"/>
        </w:rPr>
        <w:t>III pkt 5 ppkt 3) Zapytania ofertowego, stanowić będzie maksymalne wynagrodzenie z tytułu należytego, terminowego i kompletnego wykonania pełnego zakresu i ilości zamówienia. Wynagrodzenie  to  zawiera  wszystkie czynniki cenotwórcze, w tym wszelkie koszty i opłaty podczas  realizacji Umowy. Podatek od  towarów i usług (VAT) jest zgodny z przepisami obowiązującymi w dniu fakturowania.</w:t>
      </w:r>
    </w:p>
    <w:p w14:paraId="4ED3D120" w14:textId="77777777" w:rsidR="00201C4A" w:rsidRDefault="00000000">
      <w:pPr>
        <w:pStyle w:val="Zwykytekst"/>
        <w:numPr>
          <w:ilvl w:val="0"/>
          <w:numId w:val="2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 przedmiotowe postępowanie, nie przysługują żadne środki ochrony prawnej. </w:t>
      </w:r>
      <w:r>
        <w:rPr>
          <w:rFonts w:asciiTheme="minorHAnsi" w:hAnsiTheme="minorHAnsi" w:cstheme="minorHAnsi"/>
          <w:sz w:val="22"/>
          <w:szCs w:val="22"/>
        </w:rPr>
        <w:br/>
        <w:t xml:space="preserve">W  postępowaniu o  udzielenie zamówienia </w:t>
      </w:r>
      <w:r>
        <w:rPr>
          <w:rFonts w:asciiTheme="minorHAnsi" w:hAnsiTheme="minorHAnsi" w:cstheme="minorHAnsi"/>
          <w:b/>
          <w:bCs/>
          <w:sz w:val="22"/>
          <w:szCs w:val="22"/>
        </w:rPr>
        <w:t>nie mają zastosowania przepisy ustawy z dnia 11 września 2019 r. – Prawo  zamówień publicznych</w:t>
      </w:r>
      <w:r>
        <w:rPr>
          <w:rFonts w:asciiTheme="minorHAnsi" w:hAnsiTheme="minorHAnsi" w:cstheme="minorHAnsi"/>
          <w:sz w:val="22"/>
          <w:szCs w:val="22"/>
        </w:rPr>
        <w:t xml:space="preserve"> (t.j. Dz. U. z 2024 poz. 1320).  </w:t>
      </w:r>
    </w:p>
    <w:p w14:paraId="0BC1936D" w14:textId="77777777" w:rsidR="00FA631F" w:rsidRDefault="00FA631F" w:rsidP="00FA631F">
      <w:pPr>
        <w:pStyle w:val="Zwykytekst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DF8A48" w14:textId="77777777" w:rsidR="00FA631F" w:rsidRDefault="00FA631F" w:rsidP="00FA631F">
      <w:pPr>
        <w:pStyle w:val="Zwykytekst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0A8D98" w14:textId="77777777" w:rsidR="00201C4A" w:rsidRDefault="00000000">
      <w:pPr>
        <w:pStyle w:val="Zwykytekst"/>
        <w:numPr>
          <w:ilvl w:val="0"/>
          <w:numId w:val="27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lastRenderedPageBreak/>
        <w:t>Warunki zmiany umowy</w:t>
      </w:r>
    </w:p>
    <w:p w14:paraId="42E6D94F" w14:textId="77777777" w:rsidR="00201C4A" w:rsidRDefault="00000000">
      <w:pPr>
        <w:pStyle w:val="Zwykytekst"/>
        <w:numPr>
          <w:ilvl w:val="0"/>
          <w:numId w:val="22"/>
        </w:numPr>
        <w:spacing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określa następujące okoliczności, które mogą powodować konieczność wprowadzenia  zmian w treści zawartej umowy w stosunku do treści złożonej oferty:</w:t>
      </w:r>
    </w:p>
    <w:p w14:paraId="2D2B846A" w14:textId="77777777" w:rsidR="00201C4A" w:rsidRDefault="00000000">
      <w:pPr>
        <w:pStyle w:val="Akapitzlist"/>
        <w:numPr>
          <w:ilvl w:val="0"/>
          <w:numId w:val="18"/>
        </w:numPr>
        <w:spacing w:after="120"/>
        <w:ind w:hanging="29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Zmiana terminu realizacji umowy, w przypadku gdy:</w:t>
      </w:r>
    </w:p>
    <w:p w14:paraId="7983B2BE" w14:textId="77777777" w:rsidR="00201C4A" w:rsidRDefault="00000000">
      <w:pPr>
        <w:pStyle w:val="Akapitzlist"/>
        <w:numPr>
          <w:ilvl w:val="1"/>
          <w:numId w:val="17"/>
        </w:num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wystąpienia siły wyższej, tj. zdarzenia zewnętrznego, niemożliwego do przewidzenia i niemożliwego do zapobieżenia (niemożność zapobieżenia nie tyle samemu zjawisku, co jego następstwom, na które Strona nie ma wpływu i której nie można przypisać drugiej Stronie), w tym m.in. katastrofa naturalna, katastrofalne działanie, ustanowienie stanu klęski żywiołowej, epidemia, ograniczenia z powodu kwarantanny, strajk, zamieszki uliczne, pożar, eksplozja, wojna, atak terrorystyczny oraz inne okoliczności zewnętrzne lub wewnętrzne mogące mieć wpływ na realizację postanowień umowy;</w:t>
      </w:r>
    </w:p>
    <w:p w14:paraId="4C6D13DD" w14:textId="77777777" w:rsidR="00201C4A" w:rsidRDefault="00000000">
      <w:pPr>
        <w:pStyle w:val="Akapitzlist"/>
        <w:numPr>
          <w:ilvl w:val="1"/>
          <w:numId w:val="17"/>
        </w:num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 przyczyn zewnętrznych niezależnych od Zamawiającego i Wykonawcy, skutkujących niemożliwością prowadzenia prac lub wykonywania innych czynności przewidzianych umową, </w:t>
      </w:r>
    </w:p>
    <w:p w14:paraId="0F9FF468" w14:textId="77777777" w:rsidR="00201C4A" w:rsidRDefault="00000000">
      <w:pPr>
        <w:pStyle w:val="Akapitzlist"/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zmiany terminy, o których mowa powyżej, możliwe są o okres nie dłuższy niż okres trwania przeszkód uniemożliwiających wykonanie przedmiotu umowy, po akceptacji Zamawiającego;</w:t>
      </w:r>
    </w:p>
    <w:p w14:paraId="066FFB92" w14:textId="77777777" w:rsidR="00201C4A" w:rsidRDefault="00000000">
      <w:pPr>
        <w:pStyle w:val="Akapitzlist"/>
        <w:numPr>
          <w:ilvl w:val="0"/>
          <w:numId w:val="18"/>
        </w:num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Zmiana umowy może nastąpić w przypadku, gdy po jej zawarciu produkt został wycofany z rynku lub zaprzestano jego produkcji, a zaproponowany przez Wykonawcę w jego miejsce produkt posiada nie gorsze parametry techniczne w zakresie wymaganym w Zapytania, a w zakresie pozostałych parametrów zmiana nie jest niekorzystna dla Zamawiającego. Warunkiem dokonania takiej zmiany jest przekazanie Zamawiającemu oświadczenia podpisanego przez dystrybutora lub producenta o braku dostępności produktu. Zmiana produktu nie może powodować zwiększenia wynagrodzenia Wykonawcy, zmiany terminu wykonania umowy, zmiany okresu gwarancji oraz innych warunków realizacji umowy,</w:t>
      </w:r>
    </w:p>
    <w:p w14:paraId="1112D5F3" w14:textId="77777777" w:rsidR="00201C4A" w:rsidRDefault="00000000">
      <w:pPr>
        <w:pStyle w:val="Akapitzlist"/>
        <w:numPr>
          <w:ilvl w:val="0"/>
          <w:numId w:val="18"/>
        </w:num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zmiana wartości umowy w przypadku zwiększenia bądź zmniejszenia stawek podatku od towarów i usług,  dotyczących Przedmiotu Zamówienia w wyniku zmian ustawy z dnia 11 marca 2004 r.  o podatku od  towarów i usług (t.j. Dz. U. z 2024, poz. 361 ze zm.), które wejdą  w życie po dniu zawarcia umowy, a  przed wykonaniem przez Wykonawcę Przedmiotu Zamówienia, po wykonaniu którego Wykonawca jest uprawniony  do  uzyskania  wynagrodzenia.  Wynagrodzenie  Wykonawcy  może  ulec  odpowiedniemu zwiększeniu bądź zmniejszeniu, jeżeli w wyniku zastosowania zmienionych stawek  ww. podatku ulega  zmianie kwota podatku oraz wynagrodzenie Wykonawcy uwzględniające podatek od towarów i usług.;</w:t>
      </w:r>
    </w:p>
    <w:p w14:paraId="1AA690D0" w14:textId="77777777" w:rsidR="00201C4A" w:rsidRDefault="00000000">
      <w:pPr>
        <w:pStyle w:val="Akapitzlist"/>
        <w:numPr>
          <w:ilvl w:val="0"/>
          <w:numId w:val="18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zmiana nie prowadzi do zmiany ogólnego charakteru Umowy i zostaną spełnione łącznie następujące warunki:</w:t>
      </w:r>
    </w:p>
    <w:p w14:paraId="030E449F" w14:textId="77777777" w:rsidR="00201C4A" w:rsidRDefault="00000000">
      <w:pPr>
        <w:pStyle w:val="Akapitzlist"/>
        <w:numPr>
          <w:ilvl w:val="1"/>
          <w:numId w:val="16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konieczność zmiany Umowy spowodowana jest okolicznościami, których Zamawiający, działając z należytą starannością, nie mógł przewidzieć,</w:t>
      </w:r>
    </w:p>
    <w:p w14:paraId="556B3F0F" w14:textId="77777777" w:rsidR="00201C4A" w:rsidRDefault="00000000">
      <w:pPr>
        <w:pStyle w:val="Akapitzlist"/>
        <w:numPr>
          <w:ilvl w:val="1"/>
          <w:numId w:val="16"/>
        </w:num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wartość zmiany nie przekracza 50% wartości umowy określonej pierwotnie w Umowie,</w:t>
      </w:r>
    </w:p>
    <w:p w14:paraId="0E5EFE3E" w14:textId="77777777" w:rsidR="00201C4A" w:rsidRDefault="00000000">
      <w:pPr>
        <w:pStyle w:val="Zwykytekst"/>
        <w:numPr>
          <w:ilvl w:val="0"/>
          <w:numId w:val="18"/>
        </w:numPr>
        <w:spacing w:before="40" w:after="12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wystąpienie oczywistych omyłek pisarskich i rachunkowych w treści umowy;</w:t>
      </w:r>
    </w:p>
    <w:p w14:paraId="6D4C4831" w14:textId="77777777" w:rsidR="00201C4A" w:rsidRDefault="00000000">
      <w:pPr>
        <w:pStyle w:val="Zwykytekst"/>
        <w:numPr>
          <w:ilvl w:val="0"/>
          <w:numId w:val="18"/>
        </w:numPr>
        <w:spacing w:before="40" w:after="12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wynikają ze zmiany obowiązujących przepisów prawa bądź zmian w zakresie mającym wpływ na realizację przedmiotu zamówienia.</w:t>
      </w:r>
    </w:p>
    <w:p w14:paraId="227A7E6F" w14:textId="77777777" w:rsidR="00201C4A" w:rsidRDefault="00000000">
      <w:pPr>
        <w:pStyle w:val="Akapitzlist"/>
        <w:numPr>
          <w:ilvl w:val="0"/>
          <w:numId w:val="22"/>
        </w:numPr>
        <w:tabs>
          <w:tab w:val="left" w:pos="708"/>
        </w:tabs>
        <w:spacing w:after="120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Wszelkie zmiany w treści Umowy wymagają formy pisemnej pod rygorem nieważności.</w:t>
      </w:r>
    </w:p>
    <w:p w14:paraId="50511AE6" w14:textId="77777777" w:rsidR="00201C4A" w:rsidRDefault="00000000">
      <w:pPr>
        <w:pStyle w:val="Zwykytekst"/>
        <w:numPr>
          <w:ilvl w:val="0"/>
          <w:numId w:val="22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Wszystkie powyższe postanowienia stanowią katalog zmian, na które Zamawiający może wyrazić zgodę, jednak nie jest do tego zobowiązany.</w:t>
      </w:r>
    </w:p>
    <w:p w14:paraId="5281DAB2" w14:textId="77777777" w:rsidR="00201C4A" w:rsidRDefault="00000000">
      <w:pPr>
        <w:pStyle w:val="Zwykytekst"/>
        <w:numPr>
          <w:ilvl w:val="0"/>
          <w:numId w:val="22"/>
        </w:numPr>
        <w:spacing w:after="8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Nie stanowi zmiany umowy, w rozumieniu pkt 2 powyżej:   </w:t>
      </w:r>
    </w:p>
    <w:p w14:paraId="5AAFC324" w14:textId="77777777" w:rsidR="00201C4A" w:rsidRDefault="00000000">
      <w:pPr>
        <w:pStyle w:val="Zwykytekst"/>
        <w:numPr>
          <w:ilvl w:val="0"/>
          <w:numId w:val="5"/>
        </w:num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zmiana danych związanych z obsługą administracyjno-organizacyjną umowy;  </w:t>
      </w:r>
    </w:p>
    <w:p w14:paraId="23DE2C2C" w14:textId="77777777" w:rsidR="00201C4A" w:rsidRDefault="00000000">
      <w:pPr>
        <w:pStyle w:val="Zwykytekst"/>
        <w:numPr>
          <w:ilvl w:val="0"/>
          <w:numId w:val="5"/>
        </w:num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zmiana nazw Stron lub ich formy prawnej (przy  zachowaniu ciągłości podmiotowości prawnej)  teleadresowych, zmiana osób wskazanych do kontaktów miedzy Stronami;    </w:t>
      </w:r>
    </w:p>
    <w:p w14:paraId="1D5163A3" w14:textId="77777777" w:rsidR="00201C4A" w:rsidRDefault="00000000">
      <w:pPr>
        <w:pStyle w:val="Zwykytekst"/>
        <w:numPr>
          <w:ilvl w:val="0"/>
          <w:numId w:val="5"/>
        </w:numPr>
        <w:spacing w:after="120" w:line="276" w:lineRule="auto"/>
        <w:ind w:left="850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zmiana osób odpowiedzialnych za nadzór nad realizacją przedmiotu umowy.</w:t>
      </w:r>
    </w:p>
    <w:p w14:paraId="56681AE9" w14:textId="77777777" w:rsidR="00201C4A" w:rsidRDefault="00000000">
      <w:pPr>
        <w:pStyle w:val="Zwykytekst"/>
        <w:numPr>
          <w:ilvl w:val="0"/>
          <w:numId w:val="27"/>
        </w:numPr>
        <w:spacing w:before="240" w:after="240"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Załączniki wymagane do dokumentacji</w:t>
      </w:r>
    </w:p>
    <w:p w14:paraId="72DD4D69" w14:textId="77777777" w:rsidR="00201C4A" w:rsidRDefault="00000000">
      <w:pPr>
        <w:pStyle w:val="Zwykytekst"/>
        <w:numPr>
          <w:ilvl w:val="3"/>
          <w:numId w:val="27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Wypełniony i podpisany </w:t>
      </w:r>
      <w:r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  <w:r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wraz z następującymi dokumentami i o</w:t>
      </w:r>
      <w:r>
        <w:rPr>
          <w:rFonts w:asciiTheme="minorHAnsi" w:hAnsiTheme="minorHAnsi" w:cstheme="minorHAnsi"/>
          <w:b/>
          <w:bCs/>
          <w:sz w:val="22"/>
          <w:szCs w:val="22"/>
        </w:rPr>
        <w:t>świadczeni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ami</w:t>
      </w:r>
      <w:r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2EEF9D25" w14:textId="77777777" w:rsidR="00201C4A" w:rsidRDefault="00000000">
      <w:pPr>
        <w:pStyle w:val="Zwykytekst"/>
        <w:numPr>
          <w:ilvl w:val="2"/>
          <w:numId w:val="3"/>
        </w:numPr>
        <w:spacing w:before="6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Oświadczenie o braku powiązań osobowych i kapitałowych z Zamawiającym – wg załącznika nr 3 do Zapytania ofertowego, </w:t>
      </w:r>
    </w:p>
    <w:p w14:paraId="396C72C7" w14:textId="77777777" w:rsidR="00201C4A" w:rsidRDefault="00000000">
      <w:pPr>
        <w:pStyle w:val="Zwykytekst"/>
        <w:numPr>
          <w:ilvl w:val="2"/>
          <w:numId w:val="3"/>
        </w:numPr>
        <w:spacing w:before="6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  <w:lang w:val="pl-PL"/>
        </w:rPr>
        <w:t>Oświadczenie wykonawcy o:</w:t>
      </w:r>
    </w:p>
    <w:p w14:paraId="107C0A12" w14:textId="77777777" w:rsidR="00201C4A" w:rsidRDefault="00000000">
      <w:pPr>
        <w:pStyle w:val="Zwykytekst"/>
        <w:numPr>
          <w:ilvl w:val="2"/>
          <w:numId w:val="19"/>
        </w:numPr>
        <w:spacing w:before="60" w:line="276" w:lineRule="auto"/>
        <w:ind w:left="127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uprawnieniach do wykonywania działalności lub czynności objętych niniejszym zamówieniem, jeżeli ustawy nakładają obowiązek posiadania takich uprawnień;</w:t>
      </w:r>
    </w:p>
    <w:p w14:paraId="019B1CD9" w14:textId="77777777" w:rsidR="00201C4A" w:rsidRDefault="00000000">
      <w:pPr>
        <w:pStyle w:val="Zwykytekst"/>
        <w:numPr>
          <w:ilvl w:val="2"/>
          <w:numId w:val="19"/>
        </w:numPr>
        <w:spacing w:before="60" w:line="276" w:lineRule="auto"/>
        <w:ind w:left="127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posiadaniu niezbędnej wiedzy i doświadczenia oraz dysponowaniu potencjałem technicznym i osobami zdolnymi do wykonania zamówienia;</w:t>
      </w:r>
    </w:p>
    <w:p w14:paraId="36AE6F2C" w14:textId="77777777" w:rsidR="00201C4A" w:rsidRDefault="00000000">
      <w:pPr>
        <w:pStyle w:val="Zwykytekst"/>
        <w:numPr>
          <w:ilvl w:val="2"/>
          <w:numId w:val="19"/>
        </w:numPr>
        <w:spacing w:before="60" w:line="276" w:lineRule="auto"/>
        <w:ind w:left="127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znajdowaniu się w sytuacji ekonomicznej i finansowej zapewniającej wykonanie zamówienia;</w:t>
      </w:r>
    </w:p>
    <w:p w14:paraId="5CEBC99E" w14:textId="77777777" w:rsidR="00201C4A" w:rsidRDefault="00000000">
      <w:pPr>
        <w:pStyle w:val="Zwykytekst"/>
        <w:spacing w:before="60" w:line="276" w:lineRule="auto"/>
        <w:ind w:left="91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będące częścią formularza ofertowego;</w:t>
      </w:r>
    </w:p>
    <w:p w14:paraId="5CA2A783" w14:textId="77777777" w:rsidR="00201C4A" w:rsidRDefault="00000000">
      <w:pPr>
        <w:pStyle w:val="Zwykytekst"/>
        <w:numPr>
          <w:ilvl w:val="2"/>
          <w:numId w:val="3"/>
        </w:numPr>
        <w:spacing w:before="6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Oświadczenie wykonawcy o spełnieniu warunków zielonych zamówień publicznych, dotyczących wpływu na ochronę środowiska – będące częścią formularza ofertowego,</w:t>
      </w:r>
    </w:p>
    <w:p w14:paraId="670122C1" w14:textId="77777777" w:rsidR="00201C4A" w:rsidRDefault="00000000">
      <w:pPr>
        <w:pStyle w:val="Zwykytekst"/>
        <w:numPr>
          <w:ilvl w:val="2"/>
          <w:numId w:val="3"/>
        </w:numPr>
        <w:spacing w:before="60" w:after="12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Referencje lub inny dokument potwierdzający należyte wykonanie usługi,</w:t>
      </w:r>
    </w:p>
    <w:p w14:paraId="319F41F9" w14:textId="77777777" w:rsidR="00201C4A" w:rsidRDefault="00000000">
      <w:pPr>
        <w:pStyle w:val="Zwykytekst"/>
        <w:numPr>
          <w:ilvl w:val="2"/>
          <w:numId w:val="3"/>
        </w:numPr>
        <w:spacing w:before="60" w:after="12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Kopia opłaconej polisy OC</w:t>
      </w:r>
    </w:p>
    <w:p w14:paraId="45B2AA99" w14:textId="77777777" w:rsidR="00201C4A" w:rsidRDefault="00000000">
      <w:pPr>
        <w:pStyle w:val="Zwykytekst"/>
        <w:numPr>
          <w:ilvl w:val="2"/>
          <w:numId w:val="3"/>
        </w:numPr>
        <w:spacing w:before="60" w:after="12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  <w:lang w:val="pl-PL"/>
        </w:rPr>
        <w:t>Pełnomocnictwo – w przypadku składania oferty przez pełnomocnika.</w:t>
      </w:r>
    </w:p>
    <w:p w14:paraId="724791CF" w14:textId="77777777" w:rsidR="00201C4A" w:rsidRDefault="00000000">
      <w:pPr>
        <w:pStyle w:val="Zwykytekst"/>
        <w:numPr>
          <w:ilvl w:val="3"/>
          <w:numId w:val="27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Oferty należy składać w postaci elektronicznej. </w:t>
      </w:r>
      <w:r>
        <w:rPr>
          <w:rFonts w:asciiTheme="minorHAnsi" w:hAnsiTheme="minorHAnsi" w:cstheme="minorHAnsi"/>
          <w:b/>
          <w:bCs/>
          <w:sz w:val="22"/>
          <w:szCs w:val="22"/>
        </w:rPr>
        <w:t>Oferta Wykonawcy oraz załączone do niej oświadczenia i dokumenty muszą być podpisane kwalifikowanym podpisem elektroniczny lub podpisem zaufanym przez osobę/osoby uprawnione do reprezentowania Wykonawcy zgodnie z reprezentacją wynikającą z rejestru bądź ewidencji, lub na podstawie udzielonego pełnomocnictwa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EB1B76C" w14:textId="77777777" w:rsidR="00201C4A" w:rsidRDefault="00000000">
      <w:pPr>
        <w:pStyle w:val="Zwykytekst"/>
        <w:numPr>
          <w:ilvl w:val="3"/>
          <w:numId w:val="27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 podpisywania oferty lub poświadczania za zgodność z oryginałem kopii dokumentów przez osob(ę)y nie wymienion(ą)e w dokumencie rejestracyjnym (ewidencyjnym) Oferenta, należy do oferty  dołączyć  stosowne  pełnomocnictwo.    </w:t>
      </w:r>
    </w:p>
    <w:p w14:paraId="42D68293" w14:textId="77777777" w:rsidR="00201C4A" w:rsidRDefault="00000000">
      <w:pPr>
        <w:pStyle w:val="Zwykytekst"/>
        <w:numPr>
          <w:ilvl w:val="3"/>
          <w:numId w:val="27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Pełnomocnictwo do oferty należy dołączyć w oryginale lub w postaci cyfrowego odwzorowania dokumentu opatrzone kwalifikowanym podpisem elektronicznym lub podpisem zaufanym osoby/osób umocowanych do reprezentowania Wykonawcy zgodnie z reprezentacją wynikającą z rejestru bądź ewidencji.</w:t>
      </w:r>
    </w:p>
    <w:p w14:paraId="3A5C2129" w14:textId="77777777" w:rsidR="00201C4A" w:rsidRPr="00FA631F" w:rsidRDefault="00000000">
      <w:pPr>
        <w:pStyle w:val="Zwykytekst"/>
        <w:numPr>
          <w:ilvl w:val="0"/>
          <w:numId w:val="27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FA631F">
        <w:rPr>
          <w:rFonts w:asciiTheme="minorHAnsi" w:hAnsiTheme="minorHAnsi" w:cstheme="minorHAnsi"/>
          <w:b/>
          <w:sz w:val="22"/>
          <w:szCs w:val="22"/>
          <w:lang w:val="pl-PL"/>
        </w:rPr>
        <w:t>Informacje dodatkowe</w:t>
      </w:r>
    </w:p>
    <w:p w14:paraId="7B7100FA" w14:textId="77777777" w:rsidR="00201C4A" w:rsidRPr="00FA631F" w:rsidRDefault="00000000">
      <w:pPr>
        <w:pStyle w:val="Zwykytekst"/>
        <w:numPr>
          <w:ilvl w:val="3"/>
          <w:numId w:val="27"/>
        </w:numPr>
        <w:spacing w:after="12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FA631F">
        <w:rPr>
          <w:rFonts w:asciiTheme="minorHAnsi" w:hAnsiTheme="minorHAnsi" w:cstheme="minorHAnsi"/>
          <w:sz w:val="22"/>
          <w:szCs w:val="22"/>
          <w:lang w:val="pl-PL"/>
        </w:rPr>
        <w:t>Szczegółowych informacji na temat przedmiotu zamówienia i warunków zamówienia udziela Pan Mariusz Wiewióra w dniach pon. – pt. w godz. pomiędzy 9 a 16, e-mail: mwiewiora</w:t>
      </w:r>
      <w:r w:rsidRPr="00FA631F">
        <w:rPr>
          <w:rStyle w:val="Hipercze"/>
          <w:rFonts w:asciiTheme="minorHAnsi" w:hAnsiTheme="minorHAnsi" w:cstheme="minorHAnsi"/>
          <w:color w:val="auto"/>
          <w:sz w:val="22"/>
          <w:szCs w:val="22"/>
          <w:lang w:val="pl-PL"/>
        </w:rPr>
        <w:t>@bogmar.net</w:t>
      </w:r>
      <w:r w:rsidRPr="00FA631F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393F63EB" w14:textId="77777777" w:rsidR="00201C4A" w:rsidRPr="00FA631F" w:rsidRDefault="00000000">
      <w:pPr>
        <w:pStyle w:val="Zwykytekst"/>
        <w:numPr>
          <w:ilvl w:val="3"/>
          <w:numId w:val="27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FA631F">
        <w:rPr>
          <w:rFonts w:asciiTheme="minorHAnsi" w:hAnsiTheme="minorHAnsi" w:cstheme="minorHAnsi"/>
          <w:sz w:val="22"/>
          <w:szCs w:val="22"/>
          <w:lang w:val="pl-PL"/>
        </w:rPr>
        <w:t xml:space="preserve">Wszelkie pytania prosimy kierować za pośrednictwem Bazy Konkurencyjności </w:t>
      </w:r>
      <w:r w:rsidRPr="00FA631F">
        <w:rPr>
          <w:rFonts w:asciiTheme="minorHAnsi" w:hAnsiTheme="minorHAnsi" w:cstheme="minorHAnsi"/>
          <w:b/>
          <w:bCs/>
          <w:sz w:val="22"/>
          <w:szCs w:val="22"/>
          <w:u w:val="single"/>
          <w:lang w:val="pl-PL"/>
        </w:rPr>
        <w:t>nie później niż 3 dni robocze przed terminem składania ofert</w:t>
      </w:r>
      <w:r w:rsidRPr="00FA631F">
        <w:rPr>
          <w:rFonts w:asciiTheme="minorHAnsi" w:hAnsiTheme="minorHAnsi" w:cstheme="minorHAnsi"/>
          <w:sz w:val="22"/>
          <w:szCs w:val="22"/>
          <w:lang w:val="pl-PL"/>
        </w:rPr>
        <w:t>. Po upływie tego terminu Zamawiający ma prawo pozostawić pytania Wykonawcy bez odpowiedzi.</w:t>
      </w:r>
    </w:p>
    <w:p w14:paraId="4FE8F3D4" w14:textId="77777777" w:rsidR="00201C4A" w:rsidRPr="00FA631F" w:rsidRDefault="00000000">
      <w:pPr>
        <w:pStyle w:val="Zwykytekst"/>
        <w:numPr>
          <w:ilvl w:val="3"/>
          <w:numId w:val="27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FA631F">
        <w:rPr>
          <w:rFonts w:asciiTheme="minorHAnsi" w:hAnsiTheme="minorHAnsi" w:cstheme="minorHAnsi"/>
          <w:sz w:val="22"/>
          <w:szCs w:val="22"/>
          <w:lang w:val="pl-PL"/>
        </w:rPr>
        <w:t>Wszelkie zmiany Zapytania ofertowego dokonywane przez Zamawiającego oraz odpowiedzi na pytania wykonawców, będą zamieszczane na stronie prowadzonego postępowania w Bazie Konkurencyjności.</w:t>
      </w:r>
    </w:p>
    <w:p w14:paraId="36DEF477" w14:textId="77777777" w:rsidR="00201C4A" w:rsidRDefault="00201C4A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22555B04" w14:textId="77777777" w:rsidR="00201C4A" w:rsidRDefault="00000000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Niniejsze zapytanie ofertowe zostało umieszczone na stronie:</w:t>
      </w:r>
    </w:p>
    <w:p w14:paraId="3F915D81" w14:textId="77777777" w:rsidR="00201C4A" w:rsidRDefault="00201C4A">
      <w:pPr>
        <w:pStyle w:val="Zwykytek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hyperlink r:id="rId11">
        <w:r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>
        <w:rPr>
          <w:rFonts w:asciiTheme="minorHAnsi" w:hAnsiTheme="minorHAnsi" w:cstheme="minorHAnsi"/>
          <w:sz w:val="22"/>
          <w:szCs w:val="22"/>
          <w:lang w:val="pl-PL"/>
        </w:rPr>
        <w:t xml:space="preserve">  </w:t>
      </w:r>
    </w:p>
    <w:sectPr w:rsidR="00201C4A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418" w:bottom="1276" w:left="1418" w:header="709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0E365" w14:textId="77777777" w:rsidR="00F32014" w:rsidRDefault="00F32014">
      <w:pPr>
        <w:spacing w:after="0" w:line="240" w:lineRule="auto"/>
      </w:pPr>
      <w:r>
        <w:separator/>
      </w:r>
    </w:p>
  </w:endnote>
  <w:endnote w:type="continuationSeparator" w:id="0">
    <w:p w14:paraId="22DA7761" w14:textId="77777777" w:rsidR="00F32014" w:rsidRDefault="00F32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UICTFontTextStyleBody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divisible SemiBold">
    <w:altName w:val="Calibri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Layout w:type="fixed"/>
      <w:tblLook w:val="04A0" w:firstRow="1" w:lastRow="0" w:firstColumn="1" w:lastColumn="0" w:noHBand="0" w:noVBand="1"/>
    </w:tblPr>
    <w:tblGrid>
      <w:gridCol w:w="4110"/>
      <w:gridCol w:w="425"/>
      <w:gridCol w:w="3829"/>
      <w:gridCol w:w="3544"/>
    </w:tblGrid>
    <w:tr w:rsidR="00201C4A" w14:paraId="5566C569" w14:textId="77777777">
      <w:trPr>
        <w:trHeight w:val="397"/>
      </w:trPr>
      <w:tc>
        <w:tcPr>
          <w:tcW w:w="411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9499AF" w14:textId="77777777" w:rsidR="00201C4A" w:rsidRDefault="00201C4A">
          <w:pPr>
            <w:widowControl w:val="0"/>
            <w:suppressAutoHyphens w:val="0"/>
            <w:spacing w:after="0"/>
            <w:rPr>
              <w:rFonts w:ascii="Calibri" w:eastAsia="Calibri" w:hAnsi="Calibri"/>
            </w:rPr>
          </w:pPr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DD89694" w14:textId="77777777" w:rsidR="00201C4A" w:rsidRDefault="00000000">
          <w:pPr>
            <w:widowControl w:val="0"/>
            <w:suppressAutoHyphens w:val="0"/>
            <w:spacing w:after="0"/>
            <w:rPr>
              <w:rFonts w:ascii="Calibri" w:eastAsia="Calibri" w:hAnsi="Calibri"/>
            </w:rPr>
          </w:pPr>
          <w:r>
            <w:rPr>
              <w:rFonts w:ascii="Calibri" w:eastAsia="Calibri" w:hAnsi="Calibri"/>
              <w:noProof/>
            </w:rPr>
            <w:drawing>
              <wp:anchor distT="0" distB="0" distL="0" distR="0" simplePos="0" relativeHeight="251655168" behindDoc="1" locked="0" layoutInCell="1" allowOverlap="1" wp14:anchorId="4272C3D3" wp14:editId="47CF55DC">
                <wp:simplePos x="0" y="0"/>
                <wp:positionH relativeFrom="page">
                  <wp:posOffset>34925</wp:posOffset>
                </wp:positionH>
                <wp:positionV relativeFrom="margin">
                  <wp:posOffset>-31115</wp:posOffset>
                </wp:positionV>
                <wp:extent cx="179705" cy="179705"/>
                <wp:effectExtent l="0" t="0" r="0" b="0"/>
                <wp:wrapNone/>
                <wp:docPr id="7" name="Imag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159AF6" w14:textId="77777777" w:rsidR="00201C4A" w:rsidRPr="00862822" w:rsidRDefault="00000000">
          <w:pPr>
            <w:widowControl w:val="0"/>
            <w:suppressAutoHyphens w:val="0"/>
            <w:spacing w:after="0"/>
            <w:rPr>
              <w:sz w:val="16"/>
              <w:szCs w:val="16"/>
              <w:lang w:val="pl-PL"/>
            </w:rPr>
          </w:pPr>
          <w:r w:rsidRPr="00862822">
            <w:rPr>
              <w:rFonts w:eastAsia="Calibri"/>
              <w:sz w:val="16"/>
              <w:szCs w:val="16"/>
              <w:lang w:val="pl-PL"/>
            </w:rPr>
            <w:t>ul. Jana Sobieskiego 160, 43-300 Bielsko-Biała</w:t>
          </w:r>
        </w:p>
      </w:tc>
      <w:tc>
        <w:tcPr>
          <w:tcW w:w="354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CE69820" w14:textId="77777777" w:rsidR="00201C4A" w:rsidRDefault="00000000">
          <w:pPr>
            <w:widowControl w:val="0"/>
            <w:suppressAutoHyphens w:val="0"/>
            <w:spacing w:after="0"/>
            <w:rPr>
              <w:sz w:val="16"/>
              <w:szCs w:val="16"/>
            </w:rPr>
          </w:pPr>
          <w:r>
            <w:rPr>
              <w:rFonts w:eastAsia="Calibri"/>
              <w:color w:val="231F20"/>
              <w:sz w:val="16"/>
              <w:szCs w:val="16"/>
            </w:rPr>
            <w:t>NIP:</w:t>
          </w:r>
          <w:r>
            <w:rPr>
              <w:rFonts w:eastAsia="Calibri"/>
              <w:color w:val="231F20"/>
              <w:spacing w:val="-1"/>
              <w:sz w:val="16"/>
              <w:szCs w:val="16"/>
            </w:rPr>
            <w:t xml:space="preserve"> </w:t>
          </w:r>
          <w:r>
            <w:rPr>
              <w:rFonts w:eastAsia="Calibri"/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201C4A" w14:paraId="6DE27B34" w14:textId="77777777">
      <w:trPr>
        <w:trHeight w:val="397"/>
      </w:trPr>
      <w:tc>
        <w:tcPr>
          <w:tcW w:w="411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2B0396A" w14:textId="77777777" w:rsidR="00201C4A" w:rsidRDefault="00000000">
          <w:pPr>
            <w:widowControl w:val="0"/>
            <w:suppressAutoHyphens w:val="0"/>
            <w:spacing w:after="0"/>
            <w:rPr>
              <w:rFonts w:ascii="Indivisible SemiBold" w:hAnsi="Indivisible SemiBold"/>
              <w:b/>
              <w:sz w:val="16"/>
              <w:szCs w:val="16"/>
            </w:rPr>
          </w:pPr>
          <w:r>
            <w:rPr>
              <w:rFonts w:ascii="Indivisible SemiBold" w:eastAsia="Calibri" w:hAnsi="Indivisible SemiBold"/>
              <w:b/>
              <w:noProof/>
              <w:sz w:val="16"/>
              <w:szCs w:val="16"/>
            </w:rPr>
            <mc:AlternateContent>
              <mc:Choice Requires="wpg">
                <w:drawing>
                  <wp:anchor distT="0" distB="0" distL="0" distR="0" simplePos="0" relativeHeight="251653120" behindDoc="1" locked="0" layoutInCell="1" allowOverlap="1" wp14:anchorId="4D672A64" wp14:editId="781DBB73">
                    <wp:simplePos x="0" y="0"/>
                    <wp:positionH relativeFrom="page">
                      <wp:posOffset>365125</wp:posOffset>
                    </wp:positionH>
                    <wp:positionV relativeFrom="margin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8" name="Group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938600" cy="266760"/>
                              <a:chOff x="0" y="0"/>
                              <a:chExt cx="1938600" cy="266760"/>
                            </a:xfrm>
                          </wpg:grpSpPr>
                          <pic:pic xmlns:pic="http://schemas.openxmlformats.org/drawingml/2006/picture">
                            <pic:nvPicPr>
                              <pic:cNvPr id="9" name="Image 2"/>
                              <pic:cNvPicPr/>
                            </pic:nvPicPr>
                            <pic:blipFill>
                              <a:blip r:embed="rId2"/>
                              <a:stretch/>
                            </pic:blipFill>
                            <pic:spPr>
                              <a:xfrm>
                                <a:off x="1518120" y="9000"/>
                                <a:ext cx="420480" cy="2484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0" name="Image 3"/>
                              <pic:cNvPicPr/>
                            </pic:nvPicPr>
                            <pic:blipFill>
                              <a:blip r:embed="rId3"/>
                              <a:stretch/>
                            </pic:blipFill>
                            <pic:spPr>
                              <a:xfrm>
                                <a:off x="0" y="6480"/>
                                <a:ext cx="185400" cy="2516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pic:spPr>
                          </pic:pic>
                          <wps:wsp>
                            <wps:cNvPr id="11" name="Graphic 4"/>
                            <wps:cNvSpPr/>
                            <wps:spPr>
                              <a:xfrm>
                                <a:off x="192240" y="0"/>
                                <a:ext cx="1098720" cy="266760"/>
                              </a:xfrm>
                              <a:custGeom>
                                <a:avLst/>
                                <a:gdLst>
                                  <a:gd name="textAreaLeft" fmla="*/ 0 w 622800"/>
                                  <a:gd name="textAreaRight" fmla="*/ 623520 w 622800"/>
                                  <a:gd name="textAreaTop" fmla="*/ 0 h 151200"/>
                                  <a:gd name="textAreaBottom" fmla="*/ 151920 h 151200"/>
                                </a:gdLst>
                                <a:ahLst/>
                                <a:cxnLst/>
                                <a:rect l="textAreaLeft" t="textAreaTop" r="textAreaRight" b="textAreaBottom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pic:pic xmlns:pic="http://schemas.openxmlformats.org/drawingml/2006/picture">
                            <pic:nvPicPr>
                              <pic:cNvPr id="12" name="Image 5"/>
                              <pic:cNvPicPr/>
                            </pic:nvPicPr>
                            <pic:blipFill>
                              <a:blip r:embed="rId4"/>
                              <a:stretch/>
                            </pic:blipFill>
                            <pic:spPr>
                              <a:xfrm>
                                <a:off x="1130760" y="181080"/>
                                <a:ext cx="64800" cy="666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3" name="Image 6"/>
                              <pic:cNvPicPr/>
                            </pic:nvPicPr>
                            <pic:blipFill>
                              <a:blip r:embed="rId5"/>
                              <a:stretch/>
                            </pic:blipFill>
                            <pic:spPr>
                              <a:xfrm>
                                <a:off x="1300320" y="6480"/>
                                <a:ext cx="201240" cy="2516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</wp:anchor>
                </w:drawing>
              </mc:Choice>
              <mc:Fallback xmlns:pic="http://schemas.openxmlformats.org/drawingml/2006/picture">
                <w:pict>
                  <v:group id="shape_0" alt="Group 1" style="position:absolute;margin-left:28.75pt;margin-top:-0.1pt;width:152.65pt;height:21pt" coordorigin="575,-2" coordsize="3053,420">
                    <v:shape id="shape_0" stroked="f" o:allowincell="t" style="position:absolute;left:2966;top:12;width:661;height:390;mso-wrap-style:none;v-text-anchor:middle;mso-position-horizontal-relative:page;mso-position-vertical-relative:margin" type="_x0000_t75">
                      <v:imagedata r:id="rId6" o:detectmouseclick="t"/>
                      <v:stroke color="#3465a4" joinstyle="round" endcap="flat"/>
                      <w10:wrap type="none"/>
                    </v:shape>
                    <v:shape id="shape_0" stroked="f" o:allowincell="t" style="position:absolute;left:575;top:8;width:291;height:395;mso-wrap-style:none;v-text-anchor:middle;mso-position-horizontal-relative:page;mso-position-vertical-relative:margin" type="_x0000_t75">
                      <v:imagedata r:id="rId7" o:detectmouseclick="t"/>
                      <v:stroke color="#3465a4" joinstyle="round" endcap="flat"/>
                      <w10:wrap type="none"/>
                    </v:shape>
                    <v:shape id="shape_0" stroked="f" o:allowincell="t" style="position:absolute;left:2356;top:283;width:101;height:104;mso-wrap-style:none;v-text-anchor:middle;mso-position-horizontal-relative:page;mso-position-vertical-relative:margin" type="_x0000_t75">
                      <v:imagedata r:id="rId8" o:detectmouseclick="t"/>
                      <v:stroke color="#3465a4" joinstyle="round" endcap="flat"/>
                      <w10:wrap type="none"/>
                    </v:shape>
                    <v:shape id="shape_0" stroked="f" o:allowincell="t" style="position:absolute;left:2623;top:8;width:316;height:395;mso-wrap-style:none;v-text-anchor:middle;mso-position-horizontal-relative:page;mso-position-vertical-relative:margin" type="_x0000_t75">
                      <v:imagedata r:id="rId9" o:detectmouseclick="t"/>
                      <v:stroke color="#3465a4" joinstyle="round" endcap="flat"/>
                      <w10:wrap type="none"/>
                    </v:shape>
                  </v:group>
                </w:pict>
              </mc:Fallback>
            </mc:AlternateContent>
          </w:r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D978368" w14:textId="77777777" w:rsidR="00201C4A" w:rsidRDefault="00000000">
          <w:pPr>
            <w:widowControl w:val="0"/>
            <w:suppressAutoHyphens w:val="0"/>
            <w:spacing w:after="0"/>
            <w:rPr>
              <w:rFonts w:ascii="Calibri" w:eastAsia="Calibri" w:hAnsi="Calibri"/>
            </w:rPr>
          </w:pPr>
          <w:r>
            <w:rPr>
              <w:rFonts w:eastAsia="Calibri"/>
              <w:noProof/>
            </w:rPr>
            <w:drawing>
              <wp:anchor distT="0" distB="0" distL="0" distR="0" simplePos="0" relativeHeight="251657216" behindDoc="1" locked="0" layoutInCell="1" allowOverlap="1" wp14:anchorId="27AD2583" wp14:editId="3884DA72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14" name="Imag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898F5D6" w14:textId="77777777" w:rsidR="00201C4A" w:rsidRDefault="00000000">
          <w:pPr>
            <w:widowControl w:val="0"/>
            <w:suppressAutoHyphens w:val="0"/>
            <w:spacing w:after="0"/>
            <w:rPr>
              <w:sz w:val="16"/>
              <w:szCs w:val="16"/>
            </w:rPr>
          </w:pPr>
          <w:r>
            <w:rPr>
              <w:rFonts w:eastAsia="Calibri"/>
              <w:sz w:val="16"/>
              <w:szCs w:val="16"/>
            </w:rPr>
            <w:t>+48</w:t>
          </w:r>
          <w:r>
            <w:rPr>
              <w:rFonts w:eastAsia="Calibri"/>
              <w:spacing w:val="-1"/>
              <w:sz w:val="16"/>
              <w:szCs w:val="16"/>
            </w:rPr>
            <w:t xml:space="preserve"> </w:t>
          </w:r>
          <w:r>
            <w:rPr>
              <w:rFonts w:eastAsia="Calibri"/>
              <w:sz w:val="16"/>
              <w:szCs w:val="16"/>
            </w:rPr>
            <w:t>33</w:t>
          </w:r>
          <w:r>
            <w:rPr>
              <w:rFonts w:eastAsia="Calibri"/>
              <w:spacing w:val="-1"/>
              <w:sz w:val="16"/>
              <w:szCs w:val="16"/>
            </w:rPr>
            <w:t xml:space="preserve"> </w:t>
          </w:r>
          <w:r>
            <w:rPr>
              <w:rFonts w:eastAsia="Calibri"/>
              <w:sz w:val="16"/>
              <w:szCs w:val="16"/>
            </w:rPr>
            <w:t>811 89</w:t>
          </w:r>
          <w:r>
            <w:rPr>
              <w:rFonts w:eastAsia="Calibri"/>
              <w:spacing w:val="-2"/>
              <w:sz w:val="16"/>
              <w:szCs w:val="16"/>
            </w:rPr>
            <w:t xml:space="preserve"> </w:t>
          </w:r>
          <w:r>
            <w:rPr>
              <w:rFonts w:eastAsia="Calibri"/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F1BF066" w14:textId="77777777" w:rsidR="00201C4A" w:rsidRDefault="00000000">
          <w:pPr>
            <w:widowControl w:val="0"/>
            <w:suppressAutoHyphens w:val="0"/>
            <w:spacing w:after="0"/>
            <w:rPr>
              <w:sz w:val="16"/>
              <w:szCs w:val="16"/>
            </w:rPr>
          </w:pPr>
          <w:r>
            <w:rPr>
              <w:rFonts w:eastAsia="Calibri"/>
              <w:color w:val="231F20"/>
              <w:sz w:val="16"/>
              <w:szCs w:val="16"/>
            </w:rPr>
            <w:t xml:space="preserve">REGON: </w:t>
          </w:r>
          <w:r>
            <w:rPr>
              <w:rFonts w:eastAsia="Calibri"/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201C4A" w14:paraId="7A3EA23E" w14:textId="77777777">
      <w:trPr>
        <w:trHeight w:val="397"/>
      </w:trPr>
      <w:tc>
        <w:tcPr>
          <w:tcW w:w="411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49D675D" w14:textId="77777777" w:rsidR="00201C4A" w:rsidRDefault="00201C4A">
          <w:pPr>
            <w:widowControl w:val="0"/>
            <w:suppressAutoHyphens w:val="0"/>
            <w:spacing w:after="0"/>
            <w:rPr>
              <w:rFonts w:ascii="Calibri" w:eastAsia="Calibri" w:hAnsi="Calibri"/>
            </w:rPr>
          </w:pPr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931CCC" w14:textId="77777777" w:rsidR="00201C4A" w:rsidRDefault="00000000">
          <w:pPr>
            <w:widowControl w:val="0"/>
            <w:suppressAutoHyphens w:val="0"/>
            <w:spacing w:after="0"/>
            <w:rPr>
              <w:rFonts w:ascii="Calibri" w:eastAsia="Calibri" w:hAnsi="Calibri"/>
            </w:rPr>
          </w:pPr>
          <w:r>
            <w:rPr>
              <w:rFonts w:ascii="Calibri" w:eastAsia="Calibri" w:hAnsi="Calibri"/>
              <w:noProof/>
            </w:rPr>
            <w:drawing>
              <wp:anchor distT="0" distB="0" distL="0" distR="0" simplePos="0" relativeHeight="251659264" behindDoc="1" locked="0" layoutInCell="1" allowOverlap="1" wp14:anchorId="5BBD28AB" wp14:editId="02CE1F7C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15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7C498EC" w14:textId="77777777" w:rsidR="00201C4A" w:rsidRDefault="00000000">
          <w:pPr>
            <w:widowControl w:val="0"/>
            <w:suppressAutoHyphens w:val="0"/>
            <w:spacing w:after="0"/>
            <w:rPr>
              <w:sz w:val="16"/>
              <w:szCs w:val="16"/>
            </w:rPr>
          </w:pPr>
          <w:r>
            <w:rPr>
              <w:rFonts w:eastAsia="Calibri"/>
              <w:sz w:val="16"/>
              <w:szCs w:val="16"/>
            </w:rPr>
            <w:t>kontakt@bogmar.net</w:t>
          </w:r>
        </w:p>
      </w:tc>
      <w:tc>
        <w:tcPr>
          <w:tcW w:w="354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C2B7545" w14:textId="77777777" w:rsidR="00201C4A" w:rsidRDefault="00000000">
          <w:pPr>
            <w:widowControl w:val="0"/>
            <w:suppressAutoHyphens w:val="0"/>
            <w:spacing w:after="0"/>
            <w:rPr>
              <w:sz w:val="16"/>
              <w:szCs w:val="16"/>
            </w:rPr>
          </w:pPr>
          <w:r>
            <w:rPr>
              <w:rFonts w:eastAsia="Calibri"/>
              <w:color w:val="231F20"/>
              <w:sz w:val="16"/>
              <w:szCs w:val="16"/>
            </w:rPr>
            <w:t>KRS:</w:t>
          </w:r>
          <w:r>
            <w:rPr>
              <w:rFonts w:eastAsia="Calibri"/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4FE31DFB" w14:textId="77777777" w:rsidR="00201C4A" w:rsidRDefault="00201C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Layout w:type="fixed"/>
      <w:tblLook w:val="04A0" w:firstRow="1" w:lastRow="0" w:firstColumn="1" w:lastColumn="0" w:noHBand="0" w:noVBand="1"/>
    </w:tblPr>
    <w:tblGrid>
      <w:gridCol w:w="4110"/>
      <w:gridCol w:w="425"/>
      <w:gridCol w:w="3829"/>
      <w:gridCol w:w="3544"/>
    </w:tblGrid>
    <w:tr w:rsidR="00201C4A" w14:paraId="5695736A" w14:textId="77777777">
      <w:trPr>
        <w:trHeight w:val="397"/>
      </w:trPr>
      <w:tc>
        <w:tcPr>
          <w:tcW w:w="411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5515AA1" w14:textId="77777777" w:rsidR="00201C4A" w:rsidRDefault="00201C4A">
          <w:pPr>
            <w:widowControl w:val="0"/>
            <w:suppressAutoHyphens w:val="0"/>
            <w:spacing w:after="0"/>
            <w:rPr>
              <w:rFonts w:ascii="Calibri" w:eastAsia="Calibri" w:hAnsi="Calibri"/>
            </w:rPr>
          </w:pPr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D0E7AE1" w14:textId="77777777" w:rsidR="00201C4A" w:rsidRDefault="00000000">
          <w:pPr>
            <w:widowControl w:val="0"/>
            <w:suppressAutoHyphens w:val="0"/>
            <w:spacing w:after="0"/>
            <w:rPr>
              <w:rFonts w:ascii="Calibri" w:eastAsia="Calibri" w:hAnsi="Calibri"/>
            </w:rPr>
          </w:pPr>
          <w:r>
            <w:rPr>
              <w:rFonts w:ascii="Calibri" w:eastAsia="Calibri" w:hAnsi="Calibri"/>
              <w:noProof/>
            </w:rPr>
            <w:drawing>
              <wp:anchor distT="0" distB="0" distL="0" distR="0" simplePos="0" relativeHeight="251656192" behindDoc="1" locked="0" layoutInCell="1" allowOverlap="1" wp14:anchorId="0EF0FC4D" wp14:editId="4E0BD237">
                <wp:simplePos x="0" y="0"/>
                <wp:positionH relativeFrom="page">
                  <wp:posOffset>34925</wp:posOffset>
                </wp:positionH>
                <wp:positionV relativeFrom="margin">
                  <wp:posOffset>-31115</wp:posOffset>
                </wp:positionV>
                <wp:extent cx="179705" cy="179705"/>
                <wp:effectExtent l="0" t="0" r="0" b="0"/>
                <wp:wrapNone/>
                <wp:docPr id="16" name="Imag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F8CB98B" w14:textId="77777777" w:rsidR="00201C4A" w:rsidRPr="00862822" w:rsidRDefault="00000000">
          <w:pPr>
            <w:widowControl w:val="0"/>
            <w:suppressAutoHyphens w:val="0"/>
            <w:spacing w:after="0"/>
            <w:rPr>
              <w:sz w:val="16"/>
              <w:szCs w:val="16"/>
              <w:lang w:val="pl-PL"/>
            </w:rPr>
          </w:pPr>
          <w:r w:rsidRPr="00862822">
            <w:rPr>
              <w:rFonts w:eastAsia="Calibri"/>
              <w:sz w:val="16"/>
              <w:szCs w:val="16"/>
              <w:lang w:val="pl-PL"/>
            </w:rPr>
            <w:t>ul. Jana Sobieskiego 160, 43-300 Bielsko-Biała</w:t>
          </w:r>
        </w:p>
      </w:tc>
      <w:tc>
        <w:tcPr>
          <w:tcW w:w="354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6DEFD" w14:textId="77777777" w:rsidR="00201C4A" w:rsidRDefault="00000000">
          <w:pPr>
            <w:widowControl w:val="0"/>
            <w:suppressAutoHyphens w:val="0"/>
            <w:spacing w:after="0"/>
            <w:rPr>
              <w:sz w:val="16"/>
              <w:szCs w:val="16"/>
            </w:rPr>
          </w:pPr>
          <w:r>
            <w:rPr>
              <w:rFonts w:eastAsia="Calibri"/>
              <w:color w:val="231F20"/>
              <w:sz w:val="16"/>
              <w:szCs w:val="16"/>
            </w:rPr>
            <w:t>NIP:</w:t>
          </w:r>
          <w:r>
            <w:rPr>
              <w:rFonts w:eastAsia="Calibri"/>
              <w:color w:val="231F20"/>
              <w:spacing w:val="-1"/>
              <w:sz w:val="16"/>
              <w:szCs w:val="16"/>
            </w:rPr>
            <w:t xml:space="preserve"> </w:t>
          </w:r>
          <w:r>
            <w:rPr>
              <w:rFonts w:eastAsia="Calibri"/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201C4A" w14:paraId="5B5F92AF" w14:textId="77777777">
      <w:trPr>
        <w:trHeight w:val="397"/>
      </w:trPr>
      <w:tc>
        <w:tcPr>
          <w:tcW w:w="411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E798BBD" w14:textId="77777777" w:rsidR="00201C4A" w:rsidRDefault="00000000">
          <w:pPr>
            <w:widowControl w:val="0"/>
            <w:suppressAutoHyphens w:val="0"/>
            <w:spacing w:after="0"/>
            <w:rPr>
              <w:rFonts w:ascii="Indivisible SemiBold" w:hAnsi="Indivisible SemiBold"/>
              <w:b/>
              <w:sz w:val="16"/>
              <w:szCs w:val="16"/>
            </w:rPr>
          </w:pPr>
          <w:r>
            <w:rPr>
              <w:rFonts w:ascii="Indivisible SemiBold" w:eastAsia="Calibri" w:hAnsi="Indivisible SemiBold"/>
              <w:b/>
              <w:noProof/>
              <w:sz w:val="16"/>
              <w:szCs w:val="16"/>
            </w:rPr>
            <mc:AlternateContent>
              <mc:Choice Requires="wpg">
                <w:drawing>
                  <wp:anchor distT="0" distB="0" distL="0" distR="0" simplePos="0" relativeHeight="251654144" behindDoc="1" locked="0" layoutInCell="1" allowOverlap="1" wp14:anchorId="4D672A64" wp14:editId="368C6352">
                    <wp:simplePos x="0" y="0"/>
                    <wp:positionH relativeFrom="page">
                      <wp:posOffset>365125</wp:posOffset>
                    </wp:positionH>
                    <wp:positionV relativeFrom="margin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7" name="Group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938600" cy="266760"/>
                              <a:chOff x="0" y="0"/>
                              <a:chExt cx="1938600" cy="266760"/>
                            </a:xfrm>
                          </wpg:grpSpPr>
                          <pic:pic xmlns:pic="http://schemas.openxmlformats.org/drawingml/2006/picture">
                            <pic:nvPicPr>
                              <pic:cNvPr id="18" name="Image 2"/>
                              <pic:cNvPicPr/>
                            </pic:nvPicPr>
                            <pic:blipFill>
                              <a:blip r:embed="rId2"/>
                              <a:stretch/>
                            </pic:blipFill>
                            <pic:spPr>
                              <a:xfrm>
                                <a:off x="1518120" y="9000"/>
                                <a:ext cx="420480" cy="2484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9" name="Image 3"/>
                              <pic:cNvPicPr/>
                            </pic:nvPicPr>
                            <pic:blipFill>
                              <a:blip r:embed="rId3"/>
                              <a:stretch/>
                            </pic:blipFill>
                            <pic:spPr>
                              <a:xfrm>
                                <a:off x="0" y="6480"/>
                                <a:ext cx="185400" cy="2516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pic:spPr>
                          </pic:pic>
                          <wps:wsp>
                            <wps:cNvPr id="20" name="Graphic 4"/>
                            <wps:cNvSpPr/>
                            <wps:spPr>
                              <a:xfrm>
                                <a:off x="192240" y="0"/>
                                <a:ext cx="1098720" cy="266760"/>
                              </a:xfrm>
                              <a:custGeom>
                                <a:avLst/>
                                <a:gdLst>
                                  <a:gd name="textAreaLeft" fmla="*/ 0 w 622800"/>
                                  <a:gd name="textAreaRight" fmla="*/ 623520 w 622800"/>
                                  <a:gd name="textAreaTop" fmla="*/ 0 h 151200"/>
                                  <a:gd name="textAreaBottom" fmla="*/ 151920 h 151200"/>
                                </a:gdLst>
                                <a:ahLst/>
                                <a:cxnLst/>
                                <a:rect l="textAreaLeft" t="textAreaTop" r="textAreaRight" b="textAreaBottom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pic:pic xmlns:pic="http://schemas.openxmlformats.org/drawingml/2006/picture">
                            <pic:nvPicPr>
                              <pic:cNvPr id="21" name="Image 5"/>
                              <pic:cNvPicPr/>
                            </pic:nvPicPr>
                            <pic:blipFill>
                              <a:blip r:embed="rId4"/>
                              <a:stretch/>
                            </pic:blipFill>
                            <pic:spPr>
                              <a:xfrm>
                                <a:off x="1130760" y="181080"/>
                                <a:ext cx="64800" cy="666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2" name="Image 6"/>
                              <pic:cNvPicPr/>
                            </pic:nvPicPr>
                            <pic:blipFill>
                              <a:blip r:embed="rId5"/>
                              <a:stretch/>
                            </pic:blipFill>
                            <pic:spPr>
                              <a:xfrm>
                                <a:off x="1300320" y="6480"/>
                                <a:ext cx="201240" cy="2516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</wp:anchor>
                </w:drawing>
              </mc:Choice>
              <mc:Fallback xmlns:pic="http://schemas.openxmlformats.org/drawingml/2006/picture">
                <w:pict>
                  <v:group id="shape_0" alt="Group 1" style="position:absolute;margin-left:28.75pt;margin-top:-0.1pt;width:152.65pt;height:21pt" coordorigin="575,-2" coordsize="3053,420">
                    <v:shape id="shape_0" stroked="f" o:allowincell="t" style="position:absolute;left:2966;top:12;width:661;height:390;mso-wrap-style:none;v-text-anchor:middle;mso-position-horizontal-relative:page;mso-position-vertical-relative:margin" type="_x0000_t75">
                      <v:imagedata r:id="rId6" o:detectmouseclick="t"/>
                      <v:stroke color="#3465a4" joinstyle="round" endcap="flat"/>
                      <w10:wrap type="none"/>
                    </v:shape>
                    <v:shape id="shape_0" stroked="f" o:allowincell="t" style="position:absolute;left:575;top:8;width:291;height:395;mso-wrap-style:none;v-text-anchor:middle;mso-position-horizontal-relative:page;mso-position-vertical-relative:margin" type="_x0000_t75">
                      <v:imagedata r:id="rId7" o:detectmouseclick="t"/>
                      <v:stroke color="#3465a4" joinstyle="round" endcap="flat"/>
                      <w10:wrap type="none"/>
                    </v:shape>
                    <v:shape id="shape_0" stroked="f" o:allowincell="t" style="position:absolute;left:2356;top:283;width:101;height:104;mso-wrap-style:none;v-text-anchor:middle;mso-position-horizontal-relative:page;mso-position-vertical-relative:margin" type="_x0000_t75">
                      <v:imagedata r:id="rId8" o:detectmouseclick="t"/>
                      <v:stroke color="#3465a4" joinstyle="round" endcap="flat"/>
                      <w10:wrap type="none"/>
                    </v:shape>
                    <v:shape id="shape_0" stroked="f" o:allowincell="t" style="position:absolute;left:2623;top:8;width:316;height:395;mso-wrap-style:none;v-text-anchor:middle;mso-position-horizontal-relative:page;mso-position-vertical-relative:margin" type="_x0000_t75">
                      <v:imagedata r:id="rId9" o:detectmouseclick="t"/>
                      <v:stroke color="#3465a4" joinstyle="round" endcap="flat"/>
                      <w10:wrap type="none"/>
                    </v:shape>
                  </v:group>
                </w:pict>
              </mc:Fallback>
            </mc:AlternateContent>
          </w:r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7F2B085" w14:textId="77777777" w:rsidR="00201C4A" w:rsidRDefault="00000000">
          <w:pPr>
            <w:widowControl w:val="0"/>
            <w:suppressAutoHyphens w:val="0"/>
            <w:spacing w:after="0"/>
            <w:rPr>
              <w:rFonts w:ascii="Calibri" w:eastAsia="Calibri" w:hAnsi="Calibri"/>
            </w:rPr>
          </w:pPr>
          <w:r>
            <w:rPr>
              <w:rFonts w:eastAsia="Calibri"/>
              <w:noProof/>
            </w:rPr>
            <w:drawing>
              <wp:anchor distT="0" distB="0" distL="0" distR="0" simplePos="0" relativeHeight="251658240" behindDoc="1" locked="0" layoutInCell="1" allowOverlap="1" wp14:anchorId="42CB0460" wp14:editId="0173AA93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23" name="Imag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Imag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46AB683" w14:textId="77777777" w:rsidR="00201C4A" w:rsidRDefault="00000000">
          <w:pPr>
            <w:widowControl w:val="0"/>
            <w:suppressAutoHyphens w:val="0"/>
            <w:spacing w:after="0"/>
            <w:rPr>
              <w:sz w:val="16"/>
              <w:szCs w:val="16"/>
            </w:rPr>
          </w:pPr>
          <w:r>
            <w:rPr>
              <w:rFonts w:eastAsia="Calibri"/>
              <w:sz w:val="16"/>
              <w:szCs w:val="16"/>
            </w:rPr>
            <w:t>+48</w:t>
          </w:r>
          <w:r>
            <w:rPr>
              <w:rFonts w:eastAsia="Calibri"/>
              <w:spacing w:val="-1"/>
              <w:sz w:val="16"/>
              <w:szCs w:val="16"/>
            </w:rPr>
            <w:t xml:space="preserve"> </w:t>
          </w:r>
          <w:r>
            <w:rPr>
              <w:rFonts w:eastAsia="Calibri"/>
              <w:sz w:val="16"/>
              <w:szCs w:val="16"/>
            </w:rPr>
            <w:t>33</w:t>
          </w:r>
          <w:r>
            <w:rPr>
              <w:rFonts w:eastAsia="Calibri"/>
              <w:spacing w:val="-1"/>
              <w:sz w:val="16"/>
              <w:szCs w:val="16"/>
            </w:rPr>
            <w:t xml:space="preserve"> </w:t>
          </w:r>
          <w:r>
            <w:rPr>
              <w:rFonts w:eastAsia="Calibri"/>
              <w:sz w:val="16"/>
              <w:szCs w:val="16"/>
            </w:rPr>
            <w:t>811 89</w:t>
          </w:r>
          <w:r>
            <w:rPr>
              <w:rFonts w:eastAsia="Calibri"/>
              <w:spacing w:val="-2"/>
              <w:sz w:val="16"/>
              <w:szCs w:val="16"/>
            </w:rPr>
            <w:t xml:space="preserve"> </w:t>
          </w:r>
          <w:r>
            <w:rPr>
              <w:rFonts w:eastAsia="Calibri"/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E86B0C" w14:textId="77777777" w:rsidR="00201C4A" w:rsidRDefault="00000000">
          <w:pPr>
            <w:widowControl w:val="0"/>
            <w:suppressAutoHyphens w:val="0"/>
            <w:spacing w:after="0"/>
            <w:rPr>
              <w:sz w:val="16"/>
              <w:szCs w:val="16"/>
            </w:rPr>
          </w:pPr>
          <w:r>
            <w:rPr>
              <w:rFonts w:eastAsia="Calibri"/>
              <w:color w:val="231F20"/>
              <w:sz w:val="16"/>
              <w:szCs w:val="16"/>
            </w:rPr>
            <w:t xml:space="preserve">REGON: </w:t>
          </w:r>
          <w:r>
            <w:rPr>
              <w:rFonts w:eastAsia="Calibri"/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201C4A" w14:paraId="6C734545" w14:textId="77777777">
      <w:trPr>
        <w:trHeight w:val="397"/>
      </w:trPr>
      <w:tc>
        <w:tcPr>
          <w:tcW w:w="411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C8B2FEB" w14:textId="77777777" w:rsidR="00201C4A" w:rsidRDefault="00201C4A">
          <w:pPr>
            <w:widowControl w:val="0"/>
            <w:suppressAutoHyphens w:val="0"/>
            <w:spacing w:after="0"/>
            <w:rPr>
              <w:rFonts w:ascii="Calibri" w:eastAsia="Calibri" w:hAnsi="Calibri"/>
            </w:rPr>
          </w:pPr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BA3D3E" w14:textId="77777777" w:rsidR="00201C4A" w:rsidRDefault="00000000">
          <w:pPr>
            <w:widowControl w:val="0"/>
            <w:suppressAutoHyphens w:val="0"/>
            <w:spacing w:after="0"/>
            <w:rPr>
              <w:rFonts w:ascii="Calibri" w:eastAsia="Calibri" w:hAnsi="Calibri"/>
            </w:rPr>
          </w:pPr>
          <w:r>
            <w:rPr>
              <w:rFonts w:ascii="Calibri" w:eastAsia="Calibri" w:hAnsi="Calibri"/>
              <w:noProof/>
            </w:rPr>
            <w:drawing>
              <wp:anchor distT="0" distB="0" distL="0" distR="0" simplePos="0" relativeHeight="251660288" behindDoc="1" locked="0" layoutInCell="1" allowOverlap="1" wp14:anchorId="4D6378C2" wp14:editId="7C1C7C85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24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DCC122B" w14:textId="77777777" w:rsidR="00201C4A" w:rsidRDefault="00000000">
          <w:pPr>
            <w:widowControl w:val="0"/>
            <w:suppressAutoHyphens w:val="0"/>
            <w:spacing w:after="0"/>
            <w:rPr>
              <w:sz w:val="16"/>
              <w:szCs w:val="16"/>
            </w:rPr>
          </w:pPr>
          <w:r>
            <w:rPr>
              <w:rFonts w:eastAsia="Calibri"/>
              <w:sz w:val="16"/>
              <w:szCs w:val="16"/>
            </w:rPr>
            <w:t>kontakt@bogmar.net</w:t>
          </w:r>
        </w:p>
      </w:tc>
      <w:tc>
        <w:tcPr>
          <w:tcW w:w="354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8E1E0A0" w14:textId="77777777" w:rsidR="00201C4A" w:rsidRDefault="00000000">
          <w:pPr>
            <w:widowControl w:val="0"/>
            <w:suppressAutoHyphens w:val="0"/>
            <w:spacing w:after="0"/>
            <w:rPr>
              <w:sz w:val="16"/>
              <w:szCs w:val="16"/>
            </w:rPr>
          </w:pPr>
          <w:r>
            <w:rPr>
              <w:rFonts w:eastAsia="Calibri"/>
              <w:color w:val="231F20"/>
              <w:sz w:val="16"/>
              <w:szCs w:val="16"/>
            </w:rPr>
            <w:t>KRS:</w:t>
          </w:r>
          <w:r>
            <w:rPr>
              <w:rFonts w:eastAsia="Calibri"/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1D355E88" w14:textId="77777777" w:rsidR="00201C4A" w:rsidRDefault="00201C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7E715" w14:textId="77777777" w:rsidR="00F32014" w:rsidRDefault="00F32014">
      <w:pPr>
        <w:spacing w:after="0" w:line="240" w:lineRule="auto"/>
      </w:pPr>
      <w:r>
        <w:separator/>
      </w:r>
    </w:p>
  </w:footnote>
  <w:footnote w:type="continuationSeparator" w:id="0">
    <w:p w14:paraId="0EF8AD12" w14:textId="77777777" w:rsidR="00F32014" w:rsidRDefault="00F32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B68B" w14:textId="48207E49" w:rsidR="00201C4A" w:rsidRDefault="00000000">
    <w:pPr>
      <w:pStyle w:val="Nagwek"/>
    </w:pPr>
    <w:r>
      <w:rPr>
        <w:noProof/>
      </w:rPr>
      <mc:AlternateContent>
        <mc:Choice Requires="wps">
          <w:drawing>
            <wp:anchor distT="0" distB="0" distL="635" distR="0" simplePos="0" relativeHeight="251661312" behindDoc="1" locked="0" layoutInCell="0" allowOverlap="1" wp14:anchorId="6110C4EF" wp14:editId="08729BB4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352425" cy="2183130"/>
              <wp:effectExtent l="635" t="0" r="0" b="0"/>
              <wp:wrapNone/>
              <wp:docPr id="1" name="Prostoką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2440" cy="218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61888610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3BB07255" w14:textId="77777777" w:rsidR="00201C4A" w:rsidRDefault="0000000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000000"/>
                                </w:rPr>
                                <w:t>Strona</w:t>
                              </w:r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fldChar w:fldCharType="begin"/>
                              </w:r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fldChar w:fldCharType="separate"/>
                              </w:r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t>11</w:t>
                              </w:r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vert="vert270" anchor="ctr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110C4EF" id="Prostokąt 4" o:spid="_x0000_s1026" style="position:absolute;margin-left:0;margin-top:0;width:27.75pt;height:171.9pt;z-index:-251655168;visibility:visible;mso-wrap-style:square;mso-wrap-distance-left:.05pt;mso-wrap-distance-top:0;mso-wrap-distance-right:0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" o:allowincell="f" filled="f" stroked="f" strokeweight="0">
              <v:textbox style="layout-flow:vertical;mso-layout-flow-alt:bottom-to-top;mso-fit-shape-to-text:t">
                <w:txbxContent>
                  <w:sdt>
                    <w:sdtPr>
                      <w:id w:val="618886108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3BB07255" w14:textId="77777777" w:rsidR="00201C4A" w:rsidRDefault="0000000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color w:val="000000"/>
                          </w:rPr>
                          <w:t>Strona</w:t>
                        </w:r>
                        <w:r>
                          <w:rPr>
                            <w:rFonts w:cs="Times New Roman"/>
                            <w:color w:val="000000"/>
                          </w:rPr>
                          <w:fldChar w:fldCharType="begin"/>
                        </w:r>
                        <w:r>
                          <w:rPr>
                            <w:rFonts w:cs="Times New Roman"/>
                            <w:color w:val="000000"/>
                          </w:rPr>
                          <w:instrText xml:space="preserve"> PAGE </w:instrText>
                        </w:r>
                        <w:r>
                          <w:rPr>
                            <w:rFonts w:cs="Times New Roman"/>
                            <w:color w:val="000000"/>
                          </w:rPr>
                          <w:fldChar w:fldCharType="separate"/>
                        </w:r>
                        <w:r>
                          <w:rPr>
                            <w:rFonts w:cs="Times New Roman"/>
                            <w:color w:val="000000"/>
                          </w:rPr>
                          <w:t>11</w:t>
                        </w:r>
                        <w:r>
                          <w:rPr>
                            <w:rFonts w:cs="Times New Roman"/>
                            <w:color w:val="000000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inline distT="0" distB="0" distL="0" distR="0" wp14:anchorId="07E831B1" wp14:editId="2FCC0F46">
              <wp:extent cx="5759450" cy="623570"/>
              <wp:effectExtent l="0" t="0" r="0" b="5080"/>
              <wp:docPr id="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5759280" cy="6235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>
                        <a:softEdge rad="112320"/>
                      </a:effectLst>
                    </pic:spPr>
                  </pic:pic>
                </a:graphicData>
              </a:graphic>
            </wp:inline>
          </w:drawing>
        </mc:Choice>
        <mc:Fallback xmlns:pic="http://schemas.openxmlformats.org/drawingml/2006/picture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stroked="f" o:allowincell="f" style="position:absolute;margin-left:0pt;margin-top:-49.55pt;width:453.45pt;height:49.05pt;mso-wrap-style:none;v-text-anchor:middle;mso-position-vertical:top" wp14:anchorId="07E831B1" type="_x0000_t75">
              <v:imagedata r:id="rId2" o:detectmouseclick="t"/>
              <v:stroke color="#3465a4" joinstyle="round" endcap="flat"/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14FC4" w14:textId="77777777" w:rsidR="00201C4A" w:rsidRDefault="00000000">
    <w:pPr>
      <w:pStyle w:val="Nagwek"/>
    </w:pPr>
    <w:r>
      <w:rPr>
        <w:noProof/>
      </w:rPr>
      <mc:AlternateContent>
        <mc:Choice Requires="wps">
          <w:drawing>
            <wp:anchor distT="0" distB="0" distL="635" distR="0" simplePos="0" relativeHeight="251662336" behindDoc="1" locked="0" layoutInCell="0" allowOverlap="1" wp14:anchorId="6110C4EF" wp14:editId="389A9916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352425" cy="2183130"/>
              <wp:effectExtent l="635" t="0" r="0" b="0"/>
              <wp:wrapNone/>
              <wp:docPr id="4" name="Prostoką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2440" cy="218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612638914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7E8E0592" w14:textId="77777777" w:rsidR="00201C4A" w:rsidRDefault="0000000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000000"/>
                                </w:rPr>
                                <w:t>Strona</w:t>
                              </w:r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fldChar w:fldCharType="begin"/>
                              </w:r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fldChar w:fldCharType="separate"/>
                              </w:r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t>11</w:t>
                              </w:r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vert="vert270" anchor="ctr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110C4EF" id="_x0000_s1027" style="position:absolute;margin-left:0;margin-top:0;width:27.75pt;height:171.9pt;z-index:-251654144;visibility:visible;mso-wrap-style:square;mso-wrap-distance-left:.05pt;mso-wrap-distance-top:0;mso-wrap-distance-right:0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" o:allowincell="f" filled="f" stroked="f" strokeweight="0">
              <v:textbox style="layout-flow:vertical;mso-layout-flow-alt:bottom-to-top;mso-fit-shape-to-text:t">
                <w:txbxContent>
                  <w:sdt>
                    <w:sdtPr>
                      <w:id w:val="612638914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7E8E0592" w14:textId="77777777" w:rsidR="00201C4A" w:rsidRDefault="0000000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color w:val="000000"/>
                          </w:rPr>
                          <w:t>Strona</w:t>
                        </w:r>
                        <w:r>
                          <w:rPr>
                            <w:rFonts w:cs="Times New Roman"/>
                            <w:color w:val="000000"/>
                          </w:rPr>
                          <w:fldChar w:fldCharType="begin"/>
                        </w:r>
                        <w:r>
                          <w:rPr>
                            <w:rFonts w:cs="Times New Roman"/>
                            <w:color w:val="000000"/>
                          </w:rPr>
                          <w:instrText xml:space="preserve"> PAGE </w:instrText>
                        </w:r>
                        <w:r>
                          <w:rPr>
                            <w:rFonts w:cs="Times New Roman"/>
                            <w:color w:val="000000"/>
                          </w:rPr>
                          <w:fldChar w:fldCharType="separate"/>
                        </w:r>
                        <w:r>
                          <w:rPr>
                            <w:rFonts w:cs="Times New Roman"/>
                            <w:color w:val="000000"/>
                          </w:rPr>
                          <w:t>11</w:t>
                        </w:r>
                        <w:r>
                          <w:rPr>
                            <w:rFonts w:cs="Times New Roman"/>
                            <w:color w:val="000000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  <w:r>
      <w:t>?</w:t>
    </w:r>
    <w:r>
      <w:rPr>
        <w:noProof/>
      </w:rPr>
      <mc:AlternateContent>
        <mc:Choice Requires="wps">
          <w:drawing>
            <wp:inline distT="0" distB="0" distL="0" distR="0" wp14:anchorId="07E831B1" wp14:editId="1DEFADF3">
              <wp:extent cx="5759450" cy="623570"/>
              <wp:effectExtent l="0" t="0" r="0" b="5080"/>
              <wp:docPr id="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5759280" cy="6235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>
                        <a:softEdge rad="112320"/>
                      </a:effectLst>
                    </pic:spPr>
                  </pic:pic>
                </a:graphicData>
              </a:graphic>
            </wp:inline>
          </w:drawing>
        </mc:Choice>
        <mc:Fallback xmlns:pic="http://schemas.openxmlformats.org/drawingml/2006/picture">
          <w:pict>
            <v:shape id="shape_0" stroked="f" o:allowincell="f" style="position:absolute;margin-left:0pt;margin-top:-49.55pt;width:453.45pt;height:49.05pt;mso-wrap-style:none;v-text-anchor:middle;mso-position-vertical:top" wp14:anchorId="07E831B1" type="_x0000_t75">
              <v:imagedata r:id="rId2" o:detectmouseclick="t"/>
              <v:stroke color="#3465a4" joinstyle="round" endcap="flat"/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EBF"/>
    <w:multiLevelType w:val="multilevel"/>
    <w:tmpl w:val="BF885518"/>
    <w:lvl w:ilvl="0">
      <w:start w:val="1"/>
      <w:numFmt w:val="lowerLetter"/>
      <w:lvlText w:val="%1)"/>
      <w:lvlJc w:val="left"/>
      <w:pPr>
        <w:tabs>
          <w:tab w:val="num" w:pos="0"/>
        </w:tabs>
        <w:ind w:left="17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8" w:hanging="180"/>
      </w:pPr>
    </w:lvl>
  </w:abstractNum>
  <w:abstractNum w:abstractNumId="1" w15:restartNumberingAfterBreak="0">
    <w:nsid w:val="01595417"/>
    <w:multiLevelType w:val="multilevel"/>
    <w:tmpl w:val="6BDEBCB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1CD433F"/>
    <w:multiLevelType w:val="multilevel"/>
    <w:tmpl w:val="284E91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2146B9A"/>
    <w:multiLevelType w:val="multilevel"/>
    <w:tmpl w:val="9DA6823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0874E7"/>
    <w:multiLevelType w:val="multilevel"/>
    <w:tmpl w:val="3A10D0A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/>
        <w:sz w:val="22"/>
        <w:szCs w:val="22"/>
      </w:r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5" w15:restartNumberingAfterBreak="0">
    <w:nsid w:val="1208781E"/>
    <w:multiLevelType w:val="multilevel"/>
    <w:tmpl w:val="C474319C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6" w15:restartNumberingAfterBreak="0">
    <w:nsid w:val="15D4295E"/>
    <w:multiLevelType w:val="multilevel"/>
    <w:tmpl w:val="45E610C8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7" w15:restartNumberingAfterBreak="0">
    <w:nsid w:val="1A450BBC"/>
    <w:multiLevelType w:val="multilevel"/>
    <w:tmpl w:val="9D88D568"/>
    <w:lvl w:ilvl="0">
      <w:start w:val="1"/>
      <w:numFmt w:val="decimal"/>
      <w:lvlText w:val="(%1)"/>
      <w:lvlJc w:val="left"/>
      <w:pPr>
        <w:tabs>
          <w:tab w:val="num" w:pos="131"/>
        </w:tabs>
        <w:ind w:left="1541" w:hanging="6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1AB833B4"/>
    <w:multiLevelType w:val="multilevel"/>
    <w:tmpl w:val="8A545EE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DB42A1"/>
    <w:multiLevelType w:val="multilevel"/>
    <w:tmpl w:val="BD9A6FE8"/>
    <w:lvl w:ilvl="0">
      <w:start w:val="1"/>
      <w:numFmt w:val="decimal"/>
      <w:lvlText w:val="(%1)"/>
      <w:lvlJc w:val="left"/>
      <w:pPr>
        <w:tabs>
          <w:tab w:val="num" w:pos="131"/>
        </w:tabs>
        <w:ind w:left="1541" w:hanging="6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244051AC"/>
    <w:multiLevelType w:val="multilevel"/>
    <w:tmpl w:val="102849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85F00B9"/>
    <w:multiLevelType w:val="multilevel"/>
    <w:tmpl w:val="BB9A95CE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C0F671A"/>
    <w:multiLevelType w:val="multilevel"/>
    <w:tmpl w:val="59B619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1D56477"/>
    <w:multiLevelType w:val="multilevel"/>
    <w:tmpl w:val="101ED18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360"/>
      </w:pPr>
      <w:rPr>
        <w:rFonts w:asciiTheme="minorHAnsi" w:eastAsia="Calibri" w:hAnsiTheme="minorHAnsi" w:cstheme="minorHAnsi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3516F36"/>
    <w:multiLevelType w:val="multilevel"/>
    <w:tmpl w:val="7DB64F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41A13B8"/>
    <w:multiLevelType w:val="multilevel"/>
    <w:tmpl w:val="484284D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Theme="minorHAnsi" w:hAnsiTheme="minorHAnsi" w:cstheme="minorHAnsi"/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9F225EF"/>
    <w:multiLevelType w:val="multilevel"/>
    <w:tmpl w:val="EA46FDDA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27F3C9E"/>
    <w:multiLevelType w:val="multilevel"/>
    <w:tmpl w:val="6F3CBA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49AA4EC6"/>
    <w:multiLevelType w:val="multilevel"/>
    <w:tmpl w:val="95FEC8F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/>
        <w:sz w:val="20"/>
        <w:szCs w:val="20"/>
      </w:r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19" w15:restartNumberingAfterBreak="0">
    <w:nsid w:val="4C011504"/>
    <w:multiLevelType w:val="multilevel"/>
    <w:tmpl w:val="F4EE0B64"/>
    <w:lvl w:ilvl="0">
      <w:start w:val="1"/>
      <w:numFmt w:val="bullet"/>
      <w:lvlText w:val=""/>
      <w:lvlJc w:val="left"/>
      <w:pPr>
        <w:tabs>
          <w:tab w:val="num" w:pos="0"/>
        </w:tabs>
        <w:ind w:left="3338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40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7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4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62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9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6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83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909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8BD172D"/>
    <w:multiLevelType w:val="multilevel"/>
    <w:tmpl w:val="8C3C72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0847B31"/>
    <w:multiLevelType w:val="multilevel"/>
    <w:tmpl w:val="90D817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89A1B03"/>
    <w:multiLevelType w:val="multilevel"/>
    <w:tmpl w:val="FF226574"/>
    <w:lvl w:ilvl="0">
      <w:start w:val="1"/>
      <w:numFmt w:val="decimal"/>
      <w:lvlText w:val="%1)"/>
      <w:lvlJc w:val="left"/>
      <w:pPr>
        <w:tabs>
          <w:tab w:val="num" w:pos="0"/>
        </w:tabs>
        <w:ind w:left="850" w:hanging="49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94C5380"/>
    <w:multiLevelType w:val="multilevel"/>
    <w:tmpl w:val="A96AD710"/>
    <w:lvl w:ilvl="0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6B4468AF"/>
    <w:multiLevelType w:val="multilevel"/>
    <w:tmpl w:val="B5F0580A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5" w15:restartNumberingAfterBreak="0">
    <w:nsid w:val="6E9944DB"/>
    <w:multiLevelType w:val="multilevel"/>
    <w:tmpl w:val="75B2CA90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BEA15B6"/>
    <w:multiLevelType w:val="multilevel"/>
    <w:tmpl w:val="17D0E18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Theme="minorHAnsi" w:hAnsiTheme="minorHAnsi" w:cstheme="minorHAnsi"/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EB24B20"/>
    <w:multiLevelType w:val="multilevel"/>
    <w:tmpl w:val="AB00B242"/>
    <w:lvl w:ilvl="0">
      <w:start w:val="2"/>
      <w:numFmt w:val="decimal"/>
      <w:lvlText w:val="%1."/>
      <w:lvlJc w:val="left"/>
      <w:pPr>
        <w:tabs>
          <w:tab w:val="num" w:pos="0"/>
        </w:tabs>
        <w:ind w:left="2509" w:hanging="360"/>
      </w:pPr>
      <w:rPr>
        <w:rFonts w:asciiTheme="minorHAnsi" w:hAnsiTheme="minorHAnsi" w:cstheme="minorHAnsi"/>
        <w:b w:val="0"/>
        <w:bCs/>
        <w:sz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69" w:hanging="180"/>
      </w:pPr>
    </w:lvl>
  </w:abstractNum>
  <w:num w:numId="1" w16cid:durableId="113059274">
    <w:abstractNumId w:val="23"/>
  </w:num>
  <w:num w:numId="2" w16cid:durableId="2059011319">
    <w:abstractNumId w:val="16"/>
  </w:num>
  <w:num w:numId="3" w16cid:durableId="2075081759">
    <w:abstractNumId w:val="13"/>
  </w:num>
  <w:num w:numId="4" w16cid:durableId="2141143081">
    <w:abstractNumId w:val="12"/>
  </w:num>
  <w:num w:numId="5" w16cid:durableId="1322267971">
    <w:abstractNumId w:val="5"/>
  </w:num>
  <w:num w:numId="6" w16cid:durableId="961810766">
    <w:abstractNumId w:val="9"/>
  </w:num>
  <w:num w:numId="7" w16cid:durableId="729228993">
    <w:abstractNumId w:val="8"/>
  </w:num>
  <w:num w:numId="8" w16cid:durableId="811943867">
    <w:abstractNumId w:val="15"/>
  </w:num>
  <w:num w:numId="9" w16cid:durableId="1149593789">
    <w:abstractNumId w:val="27"/>
  </w:num>
  <w:num w:numId="10" w16cid:durableId="1337071456">
    <w:abstractNumId w:val="22"/>
  </w:num>
  <w:num w:numId="11" w16cid:durableId="1787889190">
    <w:abstractNumId w:val="10"/>
  </w:num>
  <w:num w:numId="12" w16cid:durableId="131677406">
    <w:abstractNumId w:val="24"/>
  </w:num>
  <w:num w:numId="13" w16cid:durableId="1900743256">
    <w:abstractNumId w:val="6"/>
  </w:num>
  <w:num w:numId="14" w16cid:durableId="147675844">
    <w:abstractNumId w:val="3"/>
  </w:num>
  <w:num w:numId="15" w16cid:durableId="1965188901">
    <w:abstractNumId w:val="0"/>
  </w:num>
  <w:num w:numId="16" w16cid:durableId="618225856">
    <w:abstractNumId w:val="4"/>
  </w:num>
  <w:num w:numId="17" w16cid:durableId="754127465">
    <w:abstractNumId w:val="18"/>
  </w:num>
  <w:num w:numId="18" w16cid:durableId="563443841">
    <w:abstractNumId w:val="2"/>
  </w:num>
  <w:num w:numId="19" w16cid:durableId="31342836">
    <w:abstractNumId w:val="21"/>
  </w:num>
  <w:num w:numId="20" w16cid:durableId="1587811022">
    <w:abstractNumId w:val="7"/>
  </w:num>
  <w:num w:numId="21" w16cid:durableId="740755013">
    <w:abstractNumId w:val="20"/>
  </w:num>
  <w:num w:numId="22" w16cid:durableId="73555295">
    <w:abstractNumId w:val="11"/>
  </w:num>
  <w:num w:numId="23" w16cid:durableId="99223881">
    <w:abstractNumId w:val="19"/>
  </w:num>
  <w:num w:numId="24" w16cid:durableId="3482422">
    <w:abstractNumId w:val="14"/>
  </w:num>
  <w:num w:numId="25" w16cid:durableId="583299849">
    <w:abstractNumId w:val="1"/>
  </w:num>
  <w:num w:numId="26" w16cid:durableId="1313022066">
    <w:abstractNumId w:val="25"/>
  </w:num>
  <w:num w:numId="27" w16cid:durableId="438916484">
    <w:abstractNumId w:val="26"/>
  </w:num>
  <w:num w:numId="28" w16cid:durableId="1338116005">
    <w:abstractNumId w:val="17"/>
  </w:num>
  <w:num w:numId="29" w16cid:durableId="341399436">
    <w:abstractNumId w:val="2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C4A"/>
    <w:rsid w:val="00123EA0"/>
    <w:rsid w:val="001938C0"/>
    <w:rsid w:val="00201C4A"/>
    <w:rsid w:val="0031637C"/>
    <w:rsid w:val="00393A84"/>
    <w:rsid w:val="00493CEE"/>
    <w:rsid w:val="006C2255"/>
    <w:rsid w:val="006F2BF1"/>
    <w:rsid w:val="00705693"/>
    <w:rsid w:val="0072589E"/>
    <w:rsid w:val="00862822"/>
    <w:rsid w:val="00BD0A85"/>
    <w:rsid w:val="00C20F4F"/>
    <w:rsid w:val="00CB2C99"/>
    <w:rsid w:val="00D50B5E"/>
    <w:rsid w:val="00EF212D"/>
    <w:rsid w:val="00F32014"/>
    <w:rsid w:val="00F73FAC"/>
    <w:rsid w:val="00FA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CA6D5"/>
  <w15:docId w15:val="{9534EE3E-799E-40C0-B476-3C2BDF50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D1FB5"/>
  </w:style>
  <w:style w:type="character" w:customStyle="1" w:styleId="StopkaZnak">
    <w:name w:val="Stopka Znak"/>
    <w:basedOn w:val="Domylnaczcionkaakapitu"/>
    <w:link w:val="Stopka"/>
    <w:uiPriority w:val="99"/>
    <w:qFormat/>
    <w:rsid w:val="003D1FB5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3D1FB5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InternetLink">
    <w:name w:val="Internet Link"/>
    <w:basedOn w:val="Domylnaczcionkaakapitu"/>
    <w:qFormat/>
    <w:rsid w:val="003D1F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522A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125A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125A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125AC"/>
    <w:rPr>
      <w:b/>
      <w:bCs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567A34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F11001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kapitzlistZnak">
    <w:name w:val="Akapit z listą Znak"/>
    <w:link w:val="Akapitzlist"/>
    <w:uiPriority w:val="34"/>
    <w:qFormat/>
    <w:locked/>
    <w:rsid w:val="00DD14F3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uiPriority w:val="99"/>
    <w:unhideWhenUsed/>
    <w:rsid w:val="00BB3D1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2248E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D608D"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qFormat/>
    <w:rsid w:val="003D1FB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paragraph" w:styleId="Akapitzlist">
    <w:name w:val="List Paragraph"/>
    <w:basedOn w:val="Normalny"/>
    <w:link w:val="AkapitzlistZnak"/>
    <w:uiPriority w:val="34"/>
    <w:qFormat/>
    <w:rsid w:val="003D1FB5"/>
    <w:pPr>
      <w:spacing w:after="200" w:line="276" w:lineRule="auto"/>
      <w:ind w:left="708"/>
    </w:pPr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25A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125AC"/>
    <w:rPr>
      <w:b/>
      <w:bCs/>
    </w:rPr>
  </w:style>
  <w:style w:type="paragraph" w:customStyle="1" w:styleId="v1msonormal">
    <w:name w:val="v1msonormal"/>
    <w:basedOn w:val="Normalny"/>
    <w:qFormat/>
    <w:rsid w:val="00E353C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CF1356"/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F11001"/>
    <w:pPr>
      <w:suppressAutoHyphens w:val="0"/>
      <w:spacing w:after="0" w:line="240" w:lineRule="auto"/>
    </w:pPr>
    <w:rPr>
      <w:rFonts w:ascii=".AppleSystemUIFont" w:eastAsiaTheme="minorEastAsia" w:hAnsi=".AppleSystemUIFont" w:cs="Times New Roman"/>
      <w:sz w:val="28"/>
      <w:szCs w:val="28"/>
      <w:lang w:eastAsia="pl-PL"/>
    </w:rPr>
  </w:style>
  <w:style w:type="paragraph" w:customStyle="1" w:styleId="Komentarz">
    <w:name w:val="Komentarz"/>
    <w:basedOn w:val="Normalny"/>
    <w:qFormat/>
    <w:pPr>
      <w:spacing w:before="56" w:after="0"/>
      <w:ind w:left="56" w:right="56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224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92248E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C536B8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ystent@bogmar.ne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bazakonkurencyjnosci.funduszeeuropejskie.gov.pl/pomo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3" Type="http://schemas.openxmlformats.org/officeDocument/2006/relationships/image" Target="media/image4.png"/><Relationship Id="rId7" Type="http://schemas.openxmlformats.org/officeDocument/2006/relationships/image" Target="media/image4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30.png"/><Relationship Id="rId11" Type="http://schemas.openxmlformats.org/officeDocument/2006/relationships/image" Target="media/image8.png"/><Relationship Id="rId5" Type="http://schemas.openxmlformats.org/officeDocument/2006/relationships/image" Target="media/image6.png"/><Relationship Id="rId10" Type="http://schemas.openxmlformats.org/officeDocument/2006/relationships/image" Target="media/image7.png"/><Relationship Id="rId4" Type="http://schemas.openxmlformats.org/officeDocument/2006/relationships/image" Target="media/image5.png"/><Relationship Id="rId9" Type="http://schemas.openxmlformats.org/officeDocument/2006/relationships/image" Target="media/image60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3" Type="http://schemas.openxmlformats.org/officeDocument/2006/relationships/image" Target="media/image4.png"/><Relationship Id="rId7" Type="http://schemas.openxmlformats.org/officeDocument/2006/relationships/image" Target="media/image4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30.png"/><Relationship Id="rId11" Type="http://schemas.openxmlformats.org/officeDocument/2006/relationships/image" Target="media/image8.png"/><Relationship Id="rId5" Type="http://schemas.openxmlformats.org/officeDocument/2006/relationships/image" Target="media/image6.png"/><Relationship Id="rId10" Type="http://schemas.openxmlformats.org/officeDocument/2006/relationships/image" Target="media/image7.png"/><Relationship Id="rId4" Type="http://schemas.openxmlformats.org/officeDocument/2006/relationships/image" Target="media/image5.png"/><Relationship Id="rId9" Type="http://schemas.openxmlformats.org/officeDocument/2006/relationships/image" Target="media/image6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E1DC0-3239-485F-96AC-6FA461A1A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3348</Words>
  <Characters>20089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dc:description/>
  <cp:lastModifiedBy>Mariusz Jaros</cp:lastModifiedBy>
  <cp:revision>6</cp:revision>
  <dcterms:created xsi:type="dcterms:W3CDTF">2026-04-02T07:00:00Z</dcterms:created>
  <dcterms:modified xsi:type="dcterms:W3CDTF">2026-04-02T12:50:00Z</dcterms:modified>
  <dc:language>pl-PL</dc:language>
</cp:coreProperties>
</file>